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C8F5" w14:textId="77777777" w:rsidR="00AF5A34" w:rsidRPr="008C345E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8C345E">
        <w:rPr>
          <w:rFonts w:ascii="Arial" w:hAnsi="Arial" w:cs="Arial"/>
          <w:b/>
          <w:sz w:val="22"/>
          <w:szCs w:val="22"/>
        </w:rPr>
        <w:t>UMOWA nr __________</w:t>
      </w:r>
    </w:p>
    <w:p w14:paraId="42C016C0" w14:textId="47C921ED" w:rsidR="00AF5A34" w:rsidRPr="008C345E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C345E">
        <w:rPr>
          <w:rFonts w:ascii="Arial" w:hAnsi="Arial" w:cs="Arial"/>
          <w:b/>
          <w:sz w:val="22"/>
          <w:szCs w:val="22"/>
        </w:rPr>
        <w:t>zawarta w dniu ________ w </w:t>
      </w:r>
      <w:r w:rsidR="004D31C1" w:rsidRPr="008C345E">
        <w:rPr>
          <w:rFonts w:ascii="Arial" w:hAnsi="Arial" w:cs="Arial"/>
          <w:b/>
          <w:sz w:val="22"/>
          <w:szCs w:val="22"/>
        </w:rPr>
        <w:t>Lublinie</w:t>
      </w:r>
      <w:r w:rsidRPr="008C345E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5E35A2FB" w14:textId="77777777" w:rsidR="00AF5A34" w:rsidRPr="008C345E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C345E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8C345E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65C54D66" w:rsidR="00AF5A34" w:rsidRPr="008C345E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b/>
          <w:sz w:val="22"/>
          <w:szCs w:val="22"/>
        </w:rPr>
        <w:t>PKP Polskie Linie Kolejowe S.A.</w:t>
      </w:r>
      <w:r w:rsidRPr="008C345E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</w:t>
      </w:r>
      <w:r w:rsidRPr="00922479">
        <w:rPr>
          <w:rFonts w:ascii="Arial" w:hAnsi="Arial" w:cs="Arial"/>
          <w:sz w:val="22"/>
          <w:szCs w:val="22"/>
        </w:rPr>
        <w:t xml:space="preserve"> w wysokości </w:t>
      </w:r>
      <w:r w:rsidR="004D31C1" w:rsidRPr="004D31C1">
        <w:rPr>
          <w:rFonts w:ascii="Arial" w:hAnsi="Arial" w:cs="Arial"/>
          <w:sz w:val="22"/>
          <w:szCs w:val="22"/>
        </w:rPr>
        <w:t xml:space="preserve">34.755.260.000,00 </w:t>
      </w:r>
      <w:r w:rsidRPr="00922479">
        <w:rPr>
          <w:rFonts w:ascii="Arial" w:hAnsi="Arial" w:cs="Arial"/>
          <w:sz w:val="22"/>
          <w:szCs w:val="22"/>
        </w:rPr>
        <w:t xml:space="preserve">złotych, opłaconym w całości, posiadającą numer NIP PL 113-23-16-427, </w:t>
      </w:r>
      <w:r w:rsidRPr="008C345E">
        <w:rPr>
          <w:rFonts w:ascii="Arial" w:hAnsi="Arial" w:cs="Arial"/>
          <w:sz w:val="22"/>
          <w:szCs w:val="22"/>
        </w:rPr>
        <w:t>posiadającą numer REGON 017319027, w </w:t>
      </w:r>
      <w:r w:rsidRPr="008C345E">
        <w:rPr>
          <w:rFonts w:ascii="Arial" w:hAnsi="Arial" w:cs="Arial"/>
          <w:i/>
          <w:sz w:val="22"/>
          <w:szCs w:val="22"/>
        </w:rPr>
        <w:t>imieniu, której działa</w:t>
      </w:r>
      <w:r w:rsidRPr="008C345E">
        <w:rPr>
          <w:rFonts w:ascii="Arial" w:hAnsi="Arial" w:cs="Arial"/>
          <w:sz w:val="22"/>
          <w:szCs w:val="22"/>
        </w:rPr>
        <w:t xml:space="preserve"> </w:t>
      </w:r>
      <w:r w:rsidR="004D31C1" w:rsidRPr="008C345E">
        <w:rPr>
          <w:rFonts w:ascii="Arial" w:hAnsi="Arial" w:cs="Arial"/>
          <w:sz w:val="22"/>
          <w:szCs w:val="22"/>
        </w:rPr>
        <w:t>Zakład Linii Kolejowych w Lublinie, ul. Okopowa 5, 20-022 Lublin</w:t>
      </w:r>
      <w:r w:rsidRPr="008C345E">
        <w:rPr>
          <w:rFonts w:ascii="Arial" w:hAnsi="Arial" w:cs="Arial"/>
          <w:sz w:val="22"/>
          <w:szCs w:val="22"/>
        </w:rPr>
        <w:t xml:space="preserve"> reprezentowaną przez:</w:t>
      </w:r>
    </w:p>
    <w:p w14:paraId="7542D625" w14:textId="77777777" w:rsidR="00AF5A34" w:rsidRPr="008C345E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8C345E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8C345E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8C345E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zwaną dalej: „</w:t>
      </w:r>
      <w:r w:rsidRPr="008C345E">
        <w:rPr>
          <w:rFonts w:ascii="Arial" w:hAnsi="Arial" w:cs="Arial"/>
          <w:b/>
          <w:sz w:val="22"/>
          <w:szCs w:val="22"/>
        </w:rPr>
        <w:t>Zamawiającym</w:t>
      </w:r>
      <w:r w:rsidRPr="008C345E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Pr="008C345E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oraz</w:t>
      </w:r>
    </w:p>
    <w:p w14:paraId="5AA63A09" w14:textId="77777777" w:rsidR="00AF5A34" w:rsidRPr="008C345E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_____________ (dane Wykonawców, z podziałem na różne formy prawne znajdują się w osobnym pliku), 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Załącznik nr 1 do Umowy,</w:t>
      </w:r>
    </w:p>
    <w:p w14:paraId="360D4901" w14:textId="77777777" w:rsidR="00AF5A34" w:rsidRPr="008C345E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8C345E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zwanym dalej „</w:t>
      </w:r>
      <w:r w:rsidRPr="008C345E">
        <w:rPr>
          <w:rFonts w:ascii="Arial" w:hAnsi="Arial" w:cs="Arial"/>
          <w:b/>
          <w:sz w:val="22"/>
          <w:szCs w:val="22"/>
        </w:rPr>
        <w:t>Wykonawcą</w:t>
      </w:r>
      <w:r w:rsidRPr="008C345E">
        <w:rPr>
          <w:rFonts w:ascii="Arial" w:hAnsi="Arial" w:cs="Arial"/>
          <w:sz w:val="22"/>
          <w:szCs w:val="22"/>
        </w:rPr>
        <w:t>” lub „</w:t>
      </w:r>
      <w:r w:rsidRPr="008C345E">
        <w:rPr>
          <w:rFonts w:ascii="Arial" w:hAnsi="Arial" w:cs="Arial"/>
          <w:b/>
          <w:sz w:val="22"/>
          <w:szCs w:val="22"/>
        </w:rPr>
        <w:t>Konsorcjum</w:t>
      </w:r>
      <w:r w:rsidRPr="008C345E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8C345E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8C345E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Zamawiający i Wykonawca będą dalej łącznie zwani „</w:t>
      </w:r>
      <w:r w:rsidRPr="008C345E">
        <w:rPr>
          <w:rFonts w:ascii="Arial" w:hAnsi="Arial" w:cs="Arial"/>
          <w:b/>
          <w:sz w:val="22"/>
          <w:szCs w:val="22"/>
        </w:rPr>
        <w:t>Stronami</w:t>
      </w:r>
      <w:r w:rsidRPr="008C345E">
        <w:rPr>
          <w:rFonts w:ascii="Arial" w:hAnsi="Arial" w:cs="Arial"/>
          <w:sz w:val="22"/>
          <w:szCs w:val="22"/>
        </w:rPr>
        <w:t>”, a każdy z nich z osobna także „</w:t>
      </w:r>
      <w:r w:rsidRPr="008C345E">
        <w:rPr>
          <w:rFonts w:ascii="Arial" w:hAnsi="Arial" w:cs="Arial"/>
          <w:b/>
          <w:sz w:val="22"/>
          <w:szCs w:val="22"/>
        </w:rPr>
        <w:t>Stroną</w:t>
      </w:r>
      <w:r w:rsidRPr="008C345E">
        <w:rPr>
          <w:rFonts w:ascii="Arial" w:hAnsi="Arial" w:cs="Arial"/>
          <w:sz w:val="22"/>
          <w:szCs w:val="22"/>
        </w:rPr>
        <w:t>”.</w:t>
      </w:r>
    </w:p>
    <w:p w14:paraId="4223BDBF" w14:textId="590A618D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8C345E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4D31C1" w:rsidRPr="008C345E">
        <w:rPr>
          <w:rFonts w:ascii="Arial" w:eastAsia="Arial Unicode MS" w:hAnsi="Arial" w:cs="Arial"/>
          <w:sz w:val="22"/>
          <w:szCs w:val="22"/>
        </w:rPr>
        <w:t>zapytania ofertowego otwartego</w:t>
      </w:r>
      <w:r w:rsidRPr="008C345E">
        <w:rPr>
          <w:rFonts w:ascii="Arial" w:eastAsia="Arial Unicode MS" w:hAnsi="Arial" w:cs="Arial"/>
          <w:sz w:val="22"/>
          <w:szCs w:val="22"/>
        </w:rPr>
        <w:t xml:space="preserve"> na podstawie „</w:t>
      </w:r>
      <w:r w:rsidRPr="008C345E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  <w:r w:rsidRPr="008C345E">
        <w:rPr>
          <w:rFonts w:ascii="Arial" w:eastAsia="Arial Unicode MS" w:hAnsi="Arial" w:cs="Arial"/>
          <w:sz w:val="22"/>
          <w:szCs w:val="22"/>
        </w:rPr>
        <w:t>Strony postanawiają</w:t>
      </w:r>
      <w:r w:rsidRPr="00922479">
        <w:rPr>
          <w:rFonts w:ascii="Arial" w:eastAsia="Arial Unicode MS" w:hAnsi="Arial" w:cs="Arial"/>
          <w:sz w:val="22"/>
          <w:szCs w:val="22"/>
        </w:rPr>
        <w:t>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1BBF7AD8" w:rsidR="00AF5A34" w:rsidRPr="00922479" w:rsidRDefault="002B780F" w:rsidP="00AD232C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6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2B780F">
        <w:rPr>
          <w:rFonts w:ascii="Arial" w:hAnsi="Arial" w:cs="Arial"/>
          <w:snapToGrid w:val="0"/>
          <w:sz w:val="22"/>
          <w:szCs w:val="22"/>
        </w:rPr>
        <w:t>Przedmiotem Umowy jest świadczenie przez Wykonawcę usług polegających na doborze, zakupie, montażu i uruchomieniu układów kompensacji mocy biernej oraz zabudowie urządzeń do kompensacji mocy biernej, szczegółowo opisanych w Załączniku nr 2 do Umowy </w:t>
      </w:r>
      <w:r w:rsidRPr="002B780F">
        <w:rPr>
          <w:rFonts w:ascii="Arial" w:hAnsi="Arial" w:cs="Arial"/>
          <w:snapToGrid w:val="0"/>
          <w:sz w:val="22"/>
          <w:szCs w:val="22"/>
        </w:rPr>
        <w:t xml:space="preserve"> </w:t>
      </w:r>
      <w:r w:rsidR="00AF5A34" w:rsidRPr="00922479">
        <w:rPr>
          <w:rFonts w:ascii="Arial" w:hAnsi="Arial" w:cs="Arial"/>
          <w:snapToGrid w:val="0"/>
          <w:sz w:val="22"/>
          <w:szCs w:val="22"/>
        </w:rPr>
        <w:t>(dalej: „</w:t>
      </w:r>
      <w:r w:rsidR="00AF5A34"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="00AF5A34"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63E9B5F0" w14:textId="77777777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17F59B18" w14:textId="064E782F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 w:rsidR="00B7154A"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  <w:r w:rsidR="004D31C1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6EE8FC4F" w14:textId="77777777" w:rsidR="00FE398C" w:rsidRDefault="00FE398C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</w:p>
    <w:p w14:paraId="462BBB56" w14:textId="570827BA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21652B9E" w14:textId="0B656204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10000722" w14:textId="75FEDE09" w:rsidR="00061BA6" w:rsidRPr="00EF4856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</w:t>
      </w:r>
      <w:r w:rsidRPr="00EF4856">
        <w:rPr>
          <w:rFonts w:ascii="Arial" w:hAnsi="Arial" w:cs="Arial"/>
          <w:sz w:val="22"/>
          <w:szCs w:val="22"/>
        </w:rPr>
        <w:t xml:space="preserve">złożoną przez siebie ofertą, świadczył będzie Usługi w okresie od </w:t>
      </w:r>
      <w:r w:rsidRPr="00EF4856">
        <w:rPr>
          <w:rFonts w:ascii="Arial" w:hAnsi="Arial" w:cs="Arial"/>
          <w:i/>
          <w:sz w:val="22"/>
          <w:szCs w:val="22"/>
        </w:rPr>
        <w:t>dnia zawarcia</w:t>
      </w:r>
      <w:r w:rsidR="004D31C1" w:rsidRPr="00EF4856">
        <w:rPr>
          <w:rFonts w:ascii="Arial" w:hAnsi="Arial" w:cs="Arial"/>
          <w:i/>
          <w:sz w:val="22"/>
          <w:szCs w:val="22"/>
        </w:rPr>
        <w:t xml:space="preserve"> </w:t>
      </w:r>
      <w:r w:rsidRPr="00EF4856">
        <w:rPr>
          <w:rFonts w:ascii="Arial" w:hAnsi="Arial" w:cs="Arial"/>
          <w:sz w:val="22"/>
          <w:szCs w:val="22"/>
        </w:rPr>
        <w:t xml:space="preserve">Umowy do dnia </w:t>
      </w:r>
      <w:r w:rsidR="004D31C1" w:rsidRPr="00EF4856">
        <w:rPr>
          <w:rFonts w:ascii="Arial" w:hAnsi="Arial" w:cs="Arial"/>
          <w:sz w:val="22"/>
          <w:szCs w:val="22"/>
        </w:rPr>
        <w:t>31.10.2025 r.</w:t>
      </w:r>
    </w:p>
    <w:p w14:paraId="631F1016" w14:textId="582B181C" w:rsidR="00061BA6" w:rsidRPr="00EF4856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EF4856">
        <w:rPr>
          <w:rFonts w:ascii="Arial" w:hAnsi="Arial" w:cs="Arial"/>
          <w:sz w:val="22"/>
          <w:szCs w:val="22"/>
        </w:rPr>
        <w:t xml:space="preserve">Usługi realizowane będą w </w:t>
      </w:r>
      <w:r w:rsidR="004D31C1" w:rsidRPr="00EF4856">
        <w:rPr>
          <w:rFonts w:ascii="Arial" w:hAnsi="Arial" w:cs="Arial"/>
          <w:iCs/>
          <w:sz w:val="22"/>
          <w:szCs w:val="22"/>
        </w:rPr>
        <w:t>lokalizacjach wskazanych w pkt. 2 OPZ.</w:t>
      </w:r>
    </w:p>
    <w:p w14:paraId="622CB4BE" w14:textId="5220C0F7" w:rsidR="00061BA6" w:rsidRPr="00EF4856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EF4856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Umowy w </w:t>
      </w:r>
      <w:r w:rsidRPr="00EF4856">
        <w:rPr>
          <w:rFonts w:ascii="Arial" w:hAnsi="Arial" w:cs="Arial"/>
          <w:i/>
          <w:sz w:val="22"/>
          <w:szCs w:val="22"/>
        </w:rPr>
        <w:t xml:space="preserve">terminie </w:t>
      </w:r>
      <w:r w:rsidR="004D31C1" w:rsidRPr="00EF4856">
        <w:rPr>
          <w:rFonts w:ascii="Arial" w:hAnsi="Arial" w:cs="Arial"/>
          <w:i/>
          <w:sz w:val="22"/>
          <w:szCs w:val="22"/>
        </w:rPr>
        <w:t>określonym w ust. 1.</w:t>
      </w:r>
    </w:p>
    <w:p w14:paraId="681EC15A" w14:textId="4E96A712" w:rsidR="00061BA6" w:rsidRPr="00922479" w:rsidRDefault="00061BA6" w:rsidP="00AD232C">
      <w:pPr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EF4856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Załącznik nr </w:t>
      </w:r>
      <w:r w:rsidR="004D31C1" w:rsidRPr="00EF4856">
        <w:rPr>
          <w:rFonts w:ascii="Arial" w:hAnsi="Arial" w:cs="Arial"/>
          <w:sz w:val="22"/>
          <w:szCs w:val="22"/>
        </w:rPr>
        <w:t>4</w:t>
      </w:r>
      <w:r w:rsidRPr="00EF4856">
        <w:rPr>
          <w:rFonts w:ascii="Arial" w:hAnsi="Arial" w:cs="Arial"/>
          <w:sz w:val="22"/>
          <w:szCs w:val="22"/>
        </w:rPr>
        <w:t xml:space="preserve"> do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409415D3" w14:textId="77777777" w:rsidR="00061BA6" w:rsidRPr="00922479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4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A6262E3" w14:textId="4D97A36A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  <w:r w:rsidRPr="00AE1CCA">
        <w:rPr>
          <w:rFonts w:ascii="Arial" w:hAnsi="Arial" w:cs="Arial"/>
          <w:sz w:val="22"/>
          <w:szCs w:val="22"/>
        </w:rPr>
        <w:t xml:space="preserve"> Wykonawca zobowiązuje się także zapewnić udostępnienie przez jego podwykonawców dokumentów związanych z realizacją Umowy ww. podmiotom.</w:t>
      </w:r>
    </w:p>
    <w:p w14:paraId="4E1B0E23" w14:textId="0715FB19" w:rsidR="00061BA6" w:rsidRPr="00B331FD" w:rsidRDefault="00061BA6" w:rsidP="00061BA6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B331FD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B331FD">
        <w:rPr>
          <w:rFonts w:ascii="Arial" w:hAnsi="Arial" w:cs="Arial"/>
          <w:i/>
          <w:sz w:val="22"/>
          <w:szCs w:val="22"/>
        </w:rPr>
        <w:t xml:space="preserve"> </w:t>
      </w:r>
      <w:r w:rsidRPr="00B331FD">
        <w:rPr>
          <w:rFonts w:ascii="Arial" w:hAnsi="Arial" w:cs="Arial"/>
          <w:sz w:val="22"/>
          <w:szCs w:val="22"/>
        </w:rPr>
        <w:t>i staje się wytwórcą tego rodzaju odpadów</w:t>
      </w:r>
      <w:r w:rsidRPr="00A14FF7">
        <w:t xml:space="preserve"> </w:t>
      </w:r>
      <w:r w:rsidRPr="00B331FD">
        <w:rPr>
          <w:rFonts w:ascii="Arial" w:hAnsi="Arial" w:cs="Arial"/>
          <w:sz w:val="22"/>
          <w:szCs w:val="22"/>
        </w:rPr>
        <w:t>za wyjątkiem odpadów w postaci złomu</w:t>
      </w:r>
      <w:r w:rsidR="006F111C">
        <w:rPr>
          <w:rFonts w:ascii="Arial" w:hAnsi="Arial" w:cs="Arial"/>
          <w:sz w:val="22"/>
          <w:szCs w:val="22"/>
        </w:rPr>
        <w:t>,</w:t>
      </w:r>
      <w:r w:rsidRPr="00B331FD">
        <w:rPr>
          <w:rFonts w:ascii="Arial" w:hAnsi="Arial" w:cs="Arial"/>
          <w:sz w:val="22"/>
          <w:szCs w:val="22"/>
        </w:rPr>
        <w:t xml:space="preserve"> żelaza i stali oraz metali kolorowych, który pozostaje własnością jednostki organizacyjnej Spółki, na terenie której realizowana jest usługa</w:t>
      </w:r>
      <w:r w:rsidR="006F111C">
        <w:rPr>
          <w:rFonts w:ascii="Arial" w:hAnsi="Arial" w:cs="Arial"/>
          <w:sz w:val="22"/>
          <w:szCs w:val="22"/>
        </w:rPr>
        <w:t>.</w:t>
      </w:r>
    </w:p>
    <w:p w14:paraId="7EFA3764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02BFFFF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1308BF78" w14:textId="77777777" w:rsidR="00061BA6" w:rsidRPr="00CF0863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lastRenderedPageBreak/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E03657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</w:p>
    <w:p w14:paraId="6E976C3B" w14:textId="460FFA82" w:rsidR="00CF0863" w:rsidRPr="00B632AD" w:rsidRDefault="00CF0863" w:rsidP="00CF0863">
      <w:pPr>
        <w:numPr>
          <w:ilvl w:val="0"/>
          <w:numId w:val="1"/>
        </w:numPr>
        <w:tabs>
          <w:tab w:val="left" w:pos="9072"/>
        </w:tabs>
        <w:spacing w:line="360" w:lineRule="auto"/>
        <w:ind w:left="-142" w:hanging="425"/>
        <w:rPr>
          <w:rFonts w:ascii="Arial" w:hAnsi="Arial" w:cs="Arial"/>
          <w:i/>
          <w:sz w:val="22"/>
          <w:szCs w:val="22"/>
        </w:rPr>
      </w:pPr>
      <w:r w:rsidRPr="007E78E2">
        <w:rPr>
          <w:rFonts w:ascii="Arial" w:hAnsi="Arial" w:cs="Arial"/>
          <w:sz w:val="22"/>
          <w:szCs w:val="22"/>
        </w:rPr>
        <w:t>Wykonawca oświadcza i gwarantuje, że w sposób samodzielny będzie przeprowadzał w</w:t>
      </w:r>
      <w:r>
        <w:rPr>
          <w:rFonts w:ascii="Arial" w:hAnsi="Arial" w:cs="Arial"/>
          <w:sz w:val="22"/>
          <w:szCs w:val="22"/>
        </w:rPr>
        <w:t xml:space="preserve"> </w:t>
      </w:r>
      <w:r w:rsidRPr="007E78E2">
        <w:rPr>
          <w:rFonts w:ascii="Arial" w:hAnsi="Arial" w:cs="Arial"/>
          <w:sz w:val="22"/>
          <w:szCs w:val="22"/>
        </w:rPr>
        <w:t xml:space="preserve">szczególności: analizę informacji/danych, przetwarzanie ich oraz przygotowywał wszelkiego rodzaju treści – przy wykonaniu Umowy nie będzie korzystał ze Sztucznej inteligencji, rozumianej jako programy umożliwiające w szczególności analizę/danych, ich przetwarzanie oraz generowanie treści z odpowiedzią na </w:t>
      </w:r>
      <w:r w:rsidRPr="00B632AD">
        <w:rPr>
          <w:rFonts w:ascii="Arial" w:hAnsi="Arial" w:cs="Arial"/>
          <w:sz w:val="22"/>
          <w:szCs w:val="22"/>
        </w:rPr>
        <w:t>postawione pytanie i/lub zagadnienie (np. ChatGPT).</w:t>
      </w:r>
    </w:p>
    <w:p w14:paraId="2486308B" w14:textId="352A68BB" w:rsidR="009E0ACD" w:rsidRPr="00B632A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§ 5</w:t>
      </w:r>
    </w:p>
    <w:p w14:paraId="4B00FECA" w14:textId="77777777" w:rsidR="009E0ACD" w:rsidRPr="00B632A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B632AD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6FAA275A" w:rsidR="009E0ACD" w:rsidRPr="00B632AD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Zamawiający zobowiązany jest do odbioru</w:t>
      </w:r>
      <w:r w:rsidRPr="00B632AD">
        <w:rPr>
          <w:rFonts w:ascii="Arial" w:hAnsi="Arial" w:cs="Arial"/>
          <w:i/>
          <w:sz w:val="22"/>
          <w:szCs w:val="22"/>
        </w:rPr>
        <w:t xml:space="preserve"> Usług </w:t>
      </w:r>
      <w:r w:rsidRPr="00B632AD">
        <w:rPr>
          <w:rFonts w:ascii="Arial" w:hAnsi="Arial" w:cs="Arial"/>
          <w:sz w:val="22"/>
          <w:szCs w:val="22"/>
        </w:rPr>
        <w:t xml:space="preserve">należytej jakości. </w:t>
      </w:r>
    </w:p>
    <w:p w14:paraId="1C692330" w14:textId="77777777" w:rsidR="009E0ACD" w:rsidRPr="00B632A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Pr="00B632A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Podwykonawcy</w:t>
      </w:r>
    </w:p>
    <w:p w14:paraId="0ECF3395" w14:textId="77777777" w:rsidR="00B632AD" w:rsidRPr="00B632AD" w:rsidRDefault="009E0ACD" w:rsidP="00B632AD">
      <w:pPr>
        <w:spacing w:line="360" w:lineRule="auto"/>
        <w:ind w:left="-568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Przy wykonywaniu Umowy Wykonawca </w:t>
      </w:r>
      <w:r w:rsidRPr="00B632AD">
        <w:rPr>
          <w:rFonts w:ascii="Arial" w:hAnsi="Arial" w:cs="Arial"/>
          <w:i/>
          <w:sz w:val="22"/>
          <w:szCs w:val="22"/>
        </w:rPr>
        <w:t xml:space="preserve">nie może </w:t>
      </w:r>
      <w:r w:rsidRPr="00B632AD">
        <w:rPr>
          <w:rFonts w:ascii="Arial" w:hAnsi="Arial" w:cs="Arial"/>
          <w:sz w:val="22"/>
          <w:szCs w:val="22"/>
        </w:rPr>
        <w:t>posługiwać się podwykonawcami (dalej: „</w:t>
      </w:r>
      <w:r w:rsidRPr="00B632AD">
        <w:rPr>
          <w:rFonts w:ascii="Arial" w:hAnsi="Arial" w:cs="Arial"/>
          <w:b/>
          <w:sz w:val="22"/>
          <w:szCs w:val="22"/>
        </w:rPr>
        <w:t>Podwykonawcy</w:t>
      </w:r>
      <w:r w:rsidRPr="00B632AD">
        <w:rPr>
          <w:rFonts w:ascii="Arial" w:hAnsi="Arial" w:cs="Arial"/>
          <w:sz w:val="22"/>
          <w:szCs w:val="22"/>
        </w:rPr>
        <w:t>”).</w:t>
      </w:r>
    </w:p>
    <w:p w14:paraId="61A346CD" w14:textId="77777777" w:rsidR="009E0ACD" w:rsidRPr="00B632A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B632A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77777777" w:rsidR="009E0ACD" w:rsidRPr="00B632AD" w:rsidRDefault="009E0ACD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B632AD">
        <w:rPr>
          <w:rFonts w:ascii="Arial" w:hAnsi="Arial" w:cs="Arial"/>
          <w:b/>
          <w:sz w:val="22"/>
          <w:szCs w:val="22"/>
        </w:rPr>
        <w:t>Wynagrodzenie</w:t>
      </w:r>
      <w:r w:rsidRPr="00B632AD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471A5146" w14:textId="1F84539F" w:rsidR="009E0ACD" w:rsidRPr="00B632A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Netto: …….. PLN (słownie: …..)</w:t>
      </w:r>
    </w:p>
    <w:p w14:paraId="44C9FB35" w14:textId="0215247C" w:rsidR="009E0ACD" w:rsidRPr="00B632A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VAT: … % …….. PLN (słownie: …..)</w:t>
      </w:r>
    </w:p>
    <w:p w14:paraId="56CFFE51" w14:textId="29795B9A" w:rsidR="00892CD9" w:rsidRPr="00B632AD" w:rsidRDefault="00892CD9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Brutto: …….. PLN (słownie: ……)</w:t>
      </w:r>
    </w:p>
    <w:p w14:paraId="22139D65" w14:textId="692CB056" w:rsidR="00892CD9" w:rsidRPr="00B632AD" w:rsidRDefault="00892CD9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 w:rsidRPr="00B632AD">
        <w:rPr>
          <w:rFonts w:ascii="Arial" w:hAnsi="Arial" w:cs="Arial"/>
          <w:i/>
          <w:sz w:val="22"/>
          <w:szCs w:val="22"/>
        </w:rPr>
        <w:t xml:space="preserve"> </w:t>
      </w:r>
      <w:r w:rsidRPr="00B632AD"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</w:t>
      </w:r>
      <w:r w:rsidR="00544380" w:rsidRPr="00B632AD">
        <w:rPr>
          <w:rFonts w:ascii="Arial" w:hAnsi="Arial" w:cs="Arial"/>
          <w:sz w:val="22"/>
          <w:szCs w:val="22"/>
        </w:rPr>
        <w:t xml:space="preserve"> kosztów.</w:t>
      </w:r>
    </w:p>
    <w:p w14:paraId="58A0714E" w14:textId="31A57DBA" w:rsidR="00544380" w:rsidRPr="00B632AD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Faktury wystawiane będą na </w:t>
      </w:r>
      <w:r w:rsidR="004D31C1" w:rsidRPr="00B632AD">
        <w:rPr>
          <w:rFonts w:ascii="Arial" w:hAnsi="Arial" w:cs="Arial"/>
          <w:b/>
          <w:bCs/>
          <w:sz w:val="22"/>
          <w:szCs w:val="22"/>
        </w:rPr>
        <w:t xml:space="preserve">PKP Polskie Linie Kolejowe S.A. ul. Targowa 74, 03-734 Warszawa, Zakład Linii Kolejowych w Lublinie, ul. Okopowa 5, 20-022 Lublin, NIP 1132316427, REGON: 017319027 </w:t>
      </w:r>
      <w:r w:rsidRPr="00B632AD">
        <w:rPr>
          <w:rFonts w:ascii="Arial" w:hAnsi="Arial" w:cs="Arial"/>
          <w:sz w:val="22"/>
          <w:szCs w:val="22"/>
        </w:rPr>
        <w:t xml:space="preserve">i wysyłane niezwłocznie na adres PKP Polskie Linie Kolejowe S.A. Centrala Spółki Biuro Rachunkowości Wydział OCR i zarządzania elektronicznym obiegiem Faktur ul. Targowa 74, 03-734 Warszawa 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</w:t>
      </w:r>
      <w:r w:rsidRPr="00B632AD">
        <w:rPr>
          <w:rFonts w:ascii="Arial" w:hAnsi="Arial" w:cs="Arial"/>
          <w:sz w:val="22"/>
          <w:szCs w:val="22"/>
        </w:rPr>
        <w:lastRenderedPageBreak/>
        <w:t xml:space="preserve">(Dz. U. 2018 poz. 2191 z późn.zm). Wykonawca może również przesyłać faktury elektroniczne na dedykowany adres </w:t>
      </w:r>
      <w:hyperlink r:id="rId9" w:history="1">
        <w:r w:rsidRPr="00B632AD">
          <w:rPr>
            <w:rStyle w:val="Hipercze"/>
            <w:rFonts w:ascii="Arial" w:eastAsiaTheme="majorEastAsia" w:hAnsi="Arial" w:cs="Arial"/>
            <w:sz w:val="22"/>
            <w:szCs w:val="22"/>
          </w:rPr>
          <w:t>efaktura@plk-sa.pl</w:t>
        </w:r>
      </w:hyperlink>
      <w:r w:rsidRPr="00B632AD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="006F111C" w:rsidRPr="00B632AD">
        <w:rPr>
          <w:rFonts w:ascii="Arial" w:hAnsi="Arial" w:cs="Arial"/>
          <w:sz w:val="22"/>
          <w:szCs w:val="22"/>
        </w:rPr>
        <w:t>Z</w:t>
      </w:r>
      <w:r w:rsidRPr="00B632AD">
        <w:rPr>
          <w:rFonts w:ascii="Arial" w:hAnsi="Arial" w:cs="Arial"/>
          <w:sz w:val="22"/>
          <w:szCs w:val="22"/>
        </w:rPr>
        <w:t xml:space="preserve">ałącznik nr </w:t>
      </w:r>
      <w:r w:rsidR="008C345E">
        <w:rPr>
          <w:rFonts w:ascii="Arial" w:hAnsi="Arial" w:cs="Arial"/>
          <w:sz w:val="22"/>
          <w:szCs w:val="22"/>
        </w:rPr>
        <w:t>5</w:t>
      </w:r>
      <w:r w:rsidRPr="00B632AD">
        <w:rPr>
          <w:rFonts w:ascii="Arial" w:hAnsi="Arial" w:cs="Arial"/>
          <w:sz w:val="22"/>
          <w:szCs w:val="22"/>
        </w:rPr>
        <w:t xml:space="preserve"> do Umowy.</w:t>
      </w:r>
    </w:p>
    <w:p w14:paraId="675E0349" w14:textId="7B000376" w:rsidR="00544380" w:rsidRPr="00B632AD" w:rsidRDefault="00544380" w:rsidP="00F6784B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bookmarkStart w:id="1" w:name="_Hlk181864026"/>
      <w:r w:rsidRPr="00B632AD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887623" w:rsidRPr="00B632AD">
        <w:rPr>
          <w:rFonts w:ascii="Arial" w:hAnsi="Arial" w:cs="Arial"/>
          <w:sz w:val="22"/>
          <w:szCs w:val="22"/>
        </w:rPr>
        <w:t>,</w:t>
      </w:r>
      <w:r w:rsidR="00D3441F" w:rsidRPr="00B632AD">
        <w:rPr>
          <w:rFonts w:ascii="Arial" w:hAnsi="Arial" w:cs="Arial"/>
          <w:sz w:val="22"/>
          <w:szCs w:val="22"/>
        </w:rPr>
        <w:t xml:space="preserve"> </w:t>
      </w:r>
      <w:r w:rsidR="00887623" w:rsidRPr="00B632AD">
        <w:rPr>
          <w:rFonts w:ascii="Arial" w:hAnsi="Arial" w:cs="Arial"/>
          <w:sz w:val="22"/>
          <w:szCs w:val="22"/>
        </w:rPr>
        <w:t xml:space="preserve">a także </w:t>
      </w:r>
      <w:r w:rsidR="00873E8B" w:rsidRPr="00B632AD">
        <w:rPr>
          <w:rFonts w:ascii="Arial" w:hAnsi="Arial" w:cs="Arial"/>
          <w:sz w:val="22"/>
          <w:szCs w:val="22"/>
        </w:rPr>
        <w:t>numer protokołu</w:t>
      </w:r>
      <w:r w:rsidR="00887623" w:rsidRPr="00B632AD">
        <w:rPr>
          <w:rFonts w:ascii="Arial" w:hAnsi="Arial" w:cs="Arial"/>
          <w:sz w:val="22"/>
          <w:szCs w:val="22"/>
        </w:rPr>
        <w:t xml:space="preserve"> odbioru, </w:t>
      </w:r>
      <w:r w:rsidR="00F6784B" w:rsidRPr="00B632AD">
        <w:rPr>
          <w:rFonts w:ascii="Arial" w:hAnsi="Arial" w:cs="Arial"/>
          <w:sz w:val="22"/>
          <w:szCs w:val="22"/>
        </w:rPr>
        <w:t>który dotyczy świadczenia objętego wystawioną fakturą</w:t>
      </w:r>
      <w:r w:rsidR="00E67860" w:rsidRPr="00B632AD">
        <w:rPr>
          <w:rFonts w:ascii="Arial" w:hAnsi="Arial" w:cs="Arial"/>
          <w:sz w:val="22"/>
          <w:szCs w:val="22"/>
        </w:rPr>
        <w:t>.</w:t>
      </w:r>
    </w:p>
    <w:bookmarkEnd w:id="1"/>
    <w:p w14:paraId="6070F2D3" w14:textId="1388330E" w:rsidR="00544380" w:rsidRPr="00B632AD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Wykonawca oświadcza, że </w:t>
      </w:r>
      <w:r w:rsidRPr="00B632AD">
        <w:rPr>
          <w:rFonts w:ascii="Arial" w:hAnsi="Arial" w:cs="Arial"/>
          <w:i/>
          <w:sz w:val="22"/>
          <w:szCs w:val="22"/>
        </w:rPr>
        <w:t>jest/nie jest</w:t>
      </w:r>
      <w:r w:rsidRPr="00B632AD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133C0329" w14:textId="34D51C1E" w:rsidR="00544380" w:rsidRPr="00B632AD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="000F53A5" w:rsidRPr="00B632AD">
        <w:rPr>
          <w:rFonts w:ascii="Arial" w:hAnsi="Arial" w:cs="Arial"/>
          <w:i/>
          <w:sz w:val="22"/>
          <w:szCs w:val="22"/>
        </w:rPr>
        <w:t>P</w:t>
      </w:r>
      <w:r w:rsidRPr="00B632AD">
        <w:rPr>
          <w:rFonts w:ascii="Arial" w:hAnsi="Arial" w:cs="Arial"/>
          <w:i/>
          <w:sz w:val="22"/>
          <w:szCs w:val="22"/>
        </w:rPr>
        <w:t>rotokołu odbioru końcowego</w:t>
      </w:r>
      <w:r w:rsidRPr="00B632AD">
        <w:rPr>
          <w:rFonts w:ascii="Arial" w:hAnsi="Arial" w:cs="Arial"/>
          <w:sz w:val="22"/>
          <w:szCs w:val="22"/>
        </w:rPr>
        <w:t xml:space="preserve"> potwierdzający wykonanie Usługi</w:t>
      </w:r>
      <w:r w:rsidR="00EF4856" w:rsidRPr="00B632AD">
        <w:rPr>
          <w:rFonts w:ascii="Arial" w:hAnsi="Arial" w:cs="Arial"/>
          <w:sz w:val="22"/>
          <w:szCs w:val="22"/>
        </w:rPr>
        <w:t xml:space="preserve">, </w:t>
      </w:r>
      <w:r w:rsidRPr="00B632AD">
        <w:rPr>
          <w:rFonts w:ascii="Arial" w:hAnsi="Arial" w:cs="Arial"/>
          <w:sz w:val="22"/>
          <w:szCs w:val="22"/>
        </w:rPr>
        <w:t xml:space="preserve">niezawierający żadnych uwag lub zaleceń, sporządzony według wzoru stanowiącego Załącznik nr </w:t>
      </w:r>
      <w:r w:rsidRPr="00B632AD">
        <w:rPr>
          <w:rFonts w:ascii="Arial" w:hAnsi="Arial" w:cs="Arial"/>
          <w:i/>
          <w:sz w:val="22"/>
          <w:szCs w:val="22"/>
        </w:rPr>
        <w:t>4</w:t>
      </w:r>
      <w:r w:rsidR="008C345E">
        <w:rPr>
          <w:rFonts w:ascii="Arial" w:hAnsi="Arial" w:cs="Arial"/>
          <w:i/>
          <w:sz w:val="22"/>
          <w:szCs w:val="22"/>
        </w:rPr>
        <w:t>a</w:t>
      </w:r>
      <w:r w:rsidRPr="00B632AD">
        <w:rPr>
          <w:rFonts w:ascii="Arial" w:hAnsi="Arial" w:cs="Arial"/>
          <w:sz w:val="22"/>
          <w:szCs w:val="22"/>
        </w:rPr>
        <w:t xml:space="preserve"> do Umowy.*</w:t>
      </w:r>
    </w:p>
    <w:p w14:paraId="2E9D7A4E" w14:textId="713A6E18" w:rsidR="00544380" w:rsidRPr="00B632AD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Zapłata Wynagrodzenia nastąpi przelewem na rachunek bankowy Wykonawcy wskazany w prawidłowo wystawionej fakturze w terminie 30 dni kalendarzowych od dnia jej doręczenia płatnikowi wskazanemu w ust. 3. </w:t>
      </w:r>
    </w:p>
    <w:p w14:paraId="7F733E33" w14:textId="2DCE5A8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4A84553F" w:rsidR="00544380" w:rsidRPr="00EF4856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, gdy rachunek bankowy umieszczony na fakturze Wykonawcy nie widnieje w </w:t>
      </w:r>
      <w:r w:rsidRPr="00EF4856">
        <w:rPr>
          <w:rFonts w:ascii="Arial" w:hAnsi="Arial" w:cs="Arial"/>
          <w:sz w:val="22"/>
          <w:szCs w:val="22"/>
        </w:rPr>
        <w:t xml:space="preserve">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Zamawiającego.* </w:t>
      </w:r>
      <w:r w:rsidRPr="00EF4856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0F68F77" w14:textId="4408F480" w:rsidR="00544380" w:rsidRPr="00EF4856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EF4856">
        <w:rPr>
          <w:rFonts w:ascii="Arial" w:hAnsi="Arial" w:cs="Arial"/>
          <w:sz w:val="22"/>
          <w:szCs w:val="22"/>
        </w:rPr>
        <w:t xml:space="preserve">Postanowienia 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EF4856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4FC33F3B" w:rsidR="00544380" w:rsidRPr="00EF4856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EF4856">
        <w:rPr>
          <w:rFonts w:ascii="Arial" w:hAnsi="Arial" w:cs="Arial"/>
          <w:iCs/>
          <w:sz w:val="22"/>
          <w:szCs w:val="22"/>
        </w:rPr>
        <w:t xml:space="preserve">Postanowienia </w:t>
      </w:r>
      <w:r w:rsidRPr="00EF4856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73895685" w14:textId="11E44AEE" w:rsidR="00544380" w:rsidRPr="00EF4856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 w:rsidRPr="00EF4856">
        <w:rPr>
          <w:rFonts w:ascii="Arial" w:hAnsi="Arial" w:cs="Arial"/>
          <w:iCs/>
          <w:sz w:val="22"/>
          <w:szCs w:val="22"/>
        </w:rPr>
        <w:t xml:space="preserve">służącym </w:t>
      </w:r>
      <w:r w:rsidRPr="00EF4856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 w:rsidRPr="00EF4856">
        <w:rPr>
          <w:rFonts w:ascii="Arial" w:hAnsi="Arial" w:cs="Arial"/>
          <w:sz w:val="22"/>
          <w:szCs w:val="22"/>
        </w:rPr>
        <w:t>,</w:t>
      </w:r>
      <w:r w:rsidRPr="00EF4856"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EF4856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 w:rsidRPr="00EF4856">
        <w:rPr>
          <w:rFonts w:ascii="Arial" w:hAnsi="Arial" w:cs="Arial"/>
          <w:sz w:val="22"/>
          <w:szCs w:val="22"/>
        </w:rPr>
        <w:t xml:space="preserve">wykorzystywany </w:t>
      </w:r>
      <w:r w:rsidR="0036239C" w:rsidRPr="00EF4856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78989307" w14:textId="00940EC1" w:rsidR="0036239C" w:rsidRPr="00EF4856" w:rsidRDefault="0036239C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 w:rsidRPr="00EF4856">
        <w:rPr>
          <w:rFonts w:ascii="Arial" w:hAnsi="Arial" w:cs="Arial"/>
          <w:sz w:val="22"/>
          <w:szCs w:val="22"/>
        </w:rPr>
        <w:lastRenderedPageBreak/>
        <w:t>prowadzony przez ten bank lub tę kasę w ramach gospodarki własnej, niebędący rachunkiem rozliczeniowym.</w:t>
      </w:r>
    </w:p>
    <w:p w14:paraId="586076D5" w14:textId="3CBC1E1F" w:rsidR="0036239C" w:rsidRDefault="0036239C" w:rsidP="0036239C">
      <w:pPr>
        <w:spacing w:line="360" w:lineRule="auto"/>
        <w:ind w:left="-227"/>
        <w:rPr>
          <w:rFonts w:ascii="Arial" w:hAnsi="Arial" w:cs="Arial"/>
          <w:i/>
          <w:sz w:val="22"/>
          <w:szCs w:val="22"/>
        </w:rPr>
      </w:pPr>
      <w:r w:rsidRPr="00EF4856">
        <w:rPr>
          <w:rFonts w:ascii="Arial" w:hAnsi="Arial" w:cs="Arial"/>
          <w:iCs/>
          <w:sz w:val="22"/>
          <w:szCs w:val="22"/>
        </w:rPr>
        <w:t xml:space="preserve">* (ustęp </w:t>
      </w:r>
      <w:r w:rsidRPr="00EF4856">
        <w:rPr>
          <w:rFonts w:ascii="Arial" w:hAnsi="Arial" w:cs="Arial"/>
          <w:i/>
          <w:sz w:val="22"/>
          <w:szCs w:val="22"/>
        </w:rPr>
        <w:t>stosuje się tylko jeżeli Wykonawca oświadczył, że jest czynnym podatnikiem podatku od towarów i usług)</w:t>
      </w:r>
    </w:p>
    <w:p w14:paraId="45478298" w14:textId="3B37DB7E" w:rsidR="0036239C" w:rsidRPr="00EF4856" w:rsidRDefault="0036239C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6239C">
        <w:rPr>
          <w:rFonts w:ascii="Arial" w:hAnsi="Arial" w:cs="Arial"/>
          <w:iCs/>
          <w:sz w:val="22"/>
          <w:szCs w:val="22"/>
        </w:rPr>
        <w:t xml:space="preserve">Zapłata </w:t>
      </w:r>
      <w:r w:rsidR="0060162F">
        <w:rPr>
          <w:rFonts w:ascii="Arial" w:hAnsi="Arial" w:cs="Arial"/>
          <w:iCs/>
          <w:sz w:val="22"/>
          <w:szCs w:val="22"/>
        </w:rPr>
        <w:t>W</w:t>
      </w:r>
      <w:r w:rsidRPr="0036239C">
        <w:rPr>
          <w:rFonts w:ascii="Arial" w:hAnsi="Arial" w:cs="Arial"/>
          <w:iCs/>
          <w:sz w:val="22"/>
          <w:szCs w:val="22"/>
        </w:rPr>
        <w:t>ynagrodzenia</w:t>
      </w:r>
      <w:r w:rsidR="0060162F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922479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</w:t>
      </w:r>
      <w:r w:rsidR="0060162F" w:rsidRPr="00EF4856">
        <w:rPr>
          <w:rFonts w:ascii="Arial" w:hAnsi="Arial" w:cs="Arial"/>
          <w:sz w:val="22"/>
          <w:szCs w:val="22"/>
        </w:rPr>
        <w:t xml:space="preserve">fakturze w terminie 30 dni kalendarzowych od dnia jej doręczenia płatnikowi wskazanemu w ust. 3.* </w:t>
      </w:r>
      <w:r w:rsidR="0060162F" w:rsidRPr="00EF4856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4D6DD0EA" w:rsidR="0060162F" w:rsidRPr="00EF4856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EF4856">
        <w:rPr>
          <w:rFonts w:ascii="Arial" w:hAnsi="Arial" w:cs="Arial"/>
          <w:iCs/>
          <w:sz w:val="22"/>
          <w:szCs w:val="22"/>
        </w:rPr>
        <w:t xml:space="preserve">Zapłata </w:t>
      </w:r>
      <w:r w:rsidRPr="00EF4856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Wykonawcy.* (</w:t>
      </w:r>
      <w:r w:rsidRPr="00EF4856">
        <w:rPr>
          <w:rFonts w:ascii="Arial" w:hAnsi="Arial" w:cs="Arial"/>
          <w:i/>
          <w:sz w:val="22"/>
          <w:szCs w:val="22"/>
        </w:rPr>
        <w:t>dotyczy Konsorcjum)</w:t>
      </w:r>
    </w:p>
    <w:p w14:paraId="269DE28F" w14:textId="2FA62A66" w:rsidR="0060162F" w:rsidRPr="0060162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EF4856">
        <w:rPr>
          <w:rFonts w:ascii="Arial" w:hAnsi="Arial" w:cs="Arial"/>
          <w:iCs/>
          <w:sz w:val="22"/>
          <w:szCs w:val="22"/>
        </w:rPr>
        <w:t xml:space="preserve">Wykaz </w:t>
      </w:r>
      <w:r w:rsidRPr="00EF4856">
        <w:rPr>
          <w:rFonts w:ascii="Arial" w:hAnsi="Arial" w:cs="Arial"/>
          <w:sz w:val="22"/>
          <w:szCs w:val="22"/>
        </w:rPr>
        <w:t>Usług objętych Umową oraz odpowiadających im cen jednostkowych zawiera</w:t>
      </w:r>
      <w:r w:rsidRPr="00922479">
        <w:rPr>
          <w:rFonts w:ascii="Arial" w:hAnsi="Arial" w:cs="Arial"/>
          <w:sz w:val="22"/>
          <w:szCs w:val="22"/>
        </w:rPr>
        <w:t xml:space="preserve"> Załącznik nr</w:t>
      </w:r>
      <w:r>
        <w:rPr>
          <w:rFonts w:ascii="Arial" w:hAnsi="Arial" w:cs="Arial"/>
          <w:sz w:val="22"/>
          <w:szCs w:val="22"/>
        </w:rPr>
        <w:t xml:space="preserve"> 7.*</w:t>
      </w:r>
    </w:p>
    <w:p w14:paraId="7664D19C" w14:textId="2300B560" w:rsidR="0060162F" w:rsidRPr="0060162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AF602A3" w14:textId="273C8E25" w:rsidR="0060162F" w:rsidRPr="00B632AD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§ 8</w:t>
      </w:r>
    </w:p>
    <w:p w14:paraId="7A64EB30" w14:textId="0B16FC55" w:rsidR="00892CD9" w:rsidRPr="00B632AD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Gwarancja</w:t>
      </w:r>
    </w:p>
    <w:p w14:paraId="04CB7238" w14:textId="79071487" w:rsidR="0060162F" w:rsidRPr="00B632AD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Cs/>
          <w:sz w:val="22"/>
          <w:szCs w:val="22"/>
        </w:rPr>
        <w:t xml:space="preserve">Wykonawca </w:t>
      </w:r>
      <w:r w:rsidRPr="00B632AD">
        <w:rPr>
          <w:rFonts w:ascii="Arial" w:hAnsi="Arial" w:cs="Arial"/>
          <w:sz w:val="22"/>
          <w:szCs w:val="22"/>
        </w:rPr>
        <w:t xml:space="preserve">udziela Zamawiającemu gwarancji jakości </w:t>
      </w:r>
      <w:r w:rsidR="00EF4856" w:rsidRPr="00B632AD">
        <w:rPr>
          <w:rFonts w:ascii="Arial" w:hAnsi="Arial" w:cs="Arial"/>
          <w:sz w:val="22"/>
          <w:szCs w:val="22"/>
        </w:rPr>
        <w:t xml:space="preserve">na urządzenia/instalacje oraz poprawność pracy kompensatorów </w:t>
      </w:r>
      <w:r w:rsidRPr="00B632AD">
        <w:rPr>
          <w:rFonts w:ascii="Arial" w:hAnsi="Arial" w:cs="Arial"/>
          <w:sz w:val="22"/>
          <w:szCs w:val="22"/>
        </w:rPr>
        <w:t xml:space="preserve">na okres </w:t>
      </w:r>
      <w:r w:rsidR="00EF4856" w:rsidRPr="00B632AD">
        <w:rPr>
          <w:rFonts w:ascii="Arial" w:hAnsi="Arial" w:cs="Arial"/>
          <w:sz w:val="22"/>
          <w:szCs w:val="22"/>
        </w:rPr>
        <w:t>36</w:t>
      </w:r>
      <w:r w:rsidRPr="00B632AD">
        <w:rPr>
          <w:rFonts w:ascii="Arial" w:hAnsi="Arial" w:cs="Arial"/>
          <w:sz w:val="22"/>
          <w:szCs w:val="22"/>
        </w:rPr>
        <w:t xml:space="preserve"> miesięcy.</w:t>
      </w:r>
    </w:p>
    <w:p w14:paraId="359CCE71" w14:textId="3AC1415C" w:rsidR="0060162F" w:rsidRPr="00B632AD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Cs/>
          <w:sz w:val="22"/>
          <w:szCs w:val="22"/>
        </w:rPr>
        <w:t xml:space="preserve">Okres </w:t>
      </w:r>
      <w:r w:rsidRPr="00B632AD">
        <w:rPr>
          <w:rFonts w:ascii="Arial" w:hAnsi="Arial" w:cs="Arial"/>
          <w:sz w:val="22"/>
          <w:szCs w:val="22"/>
        </w:rPr>
        <w:t>gwarancji jakości rozpoczyna swój bieg od dnia następnego po dniu podpisania Protokołu odbioru końcowego</w:t>
      </w:r>
      <w:r w:rsidRPr="00B632AD">
        <w:rPr>
          <w:rFonts w:ascii="Arial" w:hAnsi="Arial" w:cs="Arial"/>
          <w:i/>
          <w:sz w:val="22"/>
          <w:szCs w:val="22"/>
        </w:rPr>
        <w:t xml:space="preserve"> </w:t>
      </w:r>
      <w:r w:rsidRPr="00B632AD">
        <w:rPr>
          <w:rFonts w:ascii="Arial" w:hAnsi="Arial" w:cs="Arial"/>
          <w:sz w:val="22"/>
          <w:szCs w:val="22"/>
        </w:rPr>
        <w:t xml:space="preserve">bez uwag </w:t>
      </w:r>
      <w:r w:rsidRPr="00B632AD">
        <w:rPr>
          <w:rFonts w:ascii="Arial" w:hAnsi="Arial" w:cs="Arial"/>
          <w:i/>
          <w:sz w:val="22"/>
          <w:szCs w:val="22"/>
        </w:rPr>
        <w:t>Usługi</w:t>
      </w:r>
      <w:r w:rsidR="00EF4856" w:rsidRPr="00B632AD">
        <w:rPr>
          <w:rFonts w:ascii="Arial" w:hAnsi="Arial" w:cs="Arial"/>
          <w:i/>
          <w:sz w:val="22"/>
          <w:szCs w:val="22"/>
        </w:rPr>
        <w:t>.</w:t>
      </w:r>
    </w:p>
    <w:p w14:paraId="2DAAC550" w14:textId="2CB7222A" w:rsidR="0060162F" w:rsidRPr="00B632AD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iCs/>
          <w:sz w:val="22"/>
          <w:szCs w:val="22"/>
        </w:rPr>
        <w:t xml:space="preserve">Gwarancja </w:t>
      </w:r>
      <w:r w:rsidRPr="00B632AD">
        <w:rPr>
          <w:rFonts w:ascii="Arial" w:hAnsi="Arial" w:cs="Arial"/>
          <w:sz w:val="22"/>
          <w:szCs w:val="22"/>
        </w:rPr>
        <w:t>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4D8C6430" w14:textId="4FD59BDF" w:rsidR="0060162F" w:rsidRPr="00B632AD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62E60516" w14:textId="12AD03E3" w:rsidR="0060162F" w:rsidRPr="00B632AD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Wszelkie koszty związane z usunięciem wad, o których mowa w ust. 4 ponosi Wykonawca.</w:t>
      </w:r>
    </w:p>
    <w:p w14:paraId="34B414E1" w14:textId="6741F944" w:rsidR="0060162F" w:rsidRPr="0060162F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W przypadku stwierdzenia wady Wykonawca zobowiązany jest do podjęcia czynności zmierzających do ich usunięcia następnego dnia roboczego po zgłoszeniu wady przez Zamawiającego. Zgłoszenie następować będzie w formie </w:t>
      </w:r>
      <w:r w:rsidRPr="00B632AD">
        <w:rPr>
          <w:rFonts w:ascii="Arial" w:hAnsi="Arial" w:cs="Arial"/>
          <w:i/>
          <w:sz w:val="22"/>
          <w:szCs w:val="22"/>
        </w:rPr>
        <w:t>pisemnej</w:t>
      </w:r>
      <w:r w:rsidR="00B632AD" w:rsidRPr="00B632AD">
        <w:rPr>
          <w:rFonts w:ascii="Arial" w:hAnsi="Arial" w:cs="Arial"/>
          <w:i/>
          <w:sz w:val="22"/>
          <w:szCs w:val="22"/>
        </w:rPr>
        <w:t xml:space="preserve">. </w:t>
      </w:r>
      <w:r w:rsidRPr="00B632AD">
        <w:rPr>
          <w:rFonts w:ascii="Arial" w:hAnsi="Arial" w:cs="Arial"/>
          <w:sz w:val="22"/>
          <w:szCs w:val="22"/>
        </w:rPr>
        <w:t>Usunięcie wady</w:t>
      </w:r>
      <w:r w:rsidRPr="00922479">
        <w:rPr>
          <w:rFonts w:ascii="Arial" w:hAnsi="Arial" w:cs="Arial"/>
          <w:sz w:val="22"/>
          <w:szCs w:val="22"/>
        </w:rPr>
        <w:t xml:space="preserve"> winno nastąpić w terminie </w:t>
      </w:r>
      <w:r w:rsidR="00B632AD">
        <w:rPr>
          <w:rFonts w:ascii="Arial" w:hAnsi="Arial" w:cs="Arial"/>
          <w:sz w:val="22"/>
          <w:szCs w:val="22"/>
        </w:rPr>
        <w:t>14 dni kalendarzowych.</w:t>
      </w:r>
    </w:p>
    <w:p w14:paraId="0E0384B8" w14:textId="67565712" w:rsidR="0060162F" w:rsidRPr="00B632AD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 w:rsidRPr="00922479">
        <w:rPr>
          <w:rFonts w:ascii="Arial" w:hAnsi="Arial" w:cs="Arial"/>
          <w:sz w:val="22"/>
          <w:szCs w:val="22"/>
        </w:rPr>
        <w:t>nieusunięcia przez Wykonawcę wad, o których mowa w ust. 4 w wyznaczonym terminie lub w </w:t>
      </w:r>
      <w:r w:rsidRPr="00B632AD">
        <w:rPr>
          <w:rFonts w:ascii="Arial" w:hAnsi="Arial" w:cs="Arial"/>
          <w:sz w:val="22"/>
          <w:szCs w:val="22"/>
        </w:rPr>
        <w:t xml:space="preserve">przypadku konieczności natychmiastowego usunięcia tych wad, Zamawiający będzie uprawniony według swojego wyboru do usunięcia przedmiotowych wad we własnym zakresie lub zlecenia ich usunięcia innemu podmiotowi, </w:t>
      </w:r>
      <w:r w:rsidRPr="00B632AD">
        <w:rPr>
          <w:rFonts w:ascii="Arial" w:hAnsi="Arial" w:cs="Arial"/>
          <w:i/>
          <w:sz w:val="22"/>
          <w:szCs w:val="22"/>
        </w:rPr>
        <w:t>żądając od Wykonawcy zwrotu poniesionych kosztów</w:t>
      </w:r>
      <w:r w:rsidR="00EF4856" w:rsidRPr="00B632AD">
        <w:rPr>
          <w:rFonts w:ascii="Arial" w:hAnsi="Arial" w:cs="Arial"/>
          <w:i/>
          <w:sz w:val="22"/>
          <w:szCs w:val="22"/>
        </w:rPr>
        <w:t>.</w:t>
      </w:r>
    </w:p>
    <w:p w14:paraId="19E8B8A6" w14:textId="33C2A6B3" w:rsidR="0060162F" w:rsidRPr="00B632AD" w:rsidRDefault="0060162F" w:rsidP="00AD232C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1FF8A1BE" w14:textId="77FCB013" w:rsidR="00B632AD" w:rsidRPr="00B632AD" w:rsidRDefault="00B632AD" w:rsidP="00B632AD">
      <w:pPr>
        <w:pStyle w:val="Akapitzlist"/>
        <w:numPr>
          <w:ilvl w:val="0"/>
          <w:numId w:val="37"/>
        </w:numPr>
        <w:spacing w:line="360" w:lineRule="auto"/>
        <w:ind w:left="-207"/>
        <w:rPr>
          <w:rFonts w:ascii="Arial" w:hAnsi="Arial" w:cs="Arial"/>
          <w:bCs/>
          <w:sz w:val="22"/>
          <w:szCs w:val="22"/>
        </w:rPr>
      </w:pPr>
      <w:r w:rsidRPr="00B632AD">
        <w:rPr>
          <w:rFonts w:ascii="Arial" w:hAnsi="Arial" w:cs="Arial"/>
          <w:bCs/>
          <w:sz w:val="22"/>
          <w:szCs w:val="22"/>
        </w:rPr>
        <w:lastRenderedPageBreak/>
        <w:t>W przypadku wystąpienia kosztów Energii Biernej w okresie gwarancyjnym Zamawiający uprawniony jest do żądania zwrotu poniesionych kosztów.</w:t>
      </w:r>
    </w:p>
    <w:p w14:paraId="3ADC5BD9" w14:textId="77777777" w:rsidR="0060162F" w:rsidRPr="00B632AD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§ 9</w:t>
      </w:r>
    </w:p>
    <w:p w14:paraId="32BC7637" w14:textId="77777777" w:rsidR="0060162F" w:rsidRPr="00B632AD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632AD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Pr="00B632AD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bCs/>
          <w:sz w:val="22"/>
          <w:szCs w:val="22"/>
        </w:rPr>
        <w:t xml:space="preserve">Wykonawca </w:t>
      </w:r>
      <w:r w:rsidRPr="00B632AD">
        <w:rPr>
          <w:rFonts w:ascii="Arial" w:hAnsi="Arial" w:cs="Arial"/>
          <w:sz w:val="22"/>
          <w:szCs w:val="22"/>
        </w:rPr>
        <w:t>ponosi pełną odpowiedzialność za należyte, a w tym terminowe wykonanie Umowy.</w:t>
      </w:r>
    </w:p>
    <w:p w14:paraId="5AD83806" w14:textId="2CEDB17B" w:rsidR="0060162F" w:rsidRPr="00B632AD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Członkowie Konsorcjum ponoszą solidarną odpowiedzialność za należyte, a w tym terminowe wykonanie Umowy oraz za wniesienie zabezpieczenia należytego wykonania Umowy.* </w:t>
      </w:r>
      <w:r w:rsidRPr="00B632AD">
        <w:rPr>
          <w:rFonts w:ascii="Arial" w:hAnsi="Arial" w:cs="Arial"/>
          <w:i/>
          <w:sz w:val="22"/>
          <w:szCs w:val="22"/>
        </w:rPr>
        <w:t xml:space="preserve">(dotyczy tylko, gdy </w:t>
      </w:r>
      <w:r w:rsidR="00EF4856" w:rsidRPr="00B632AD">
        <w:rPr>
          <w:rFonts w:ascii="Arial" w:hAnsi="Arial" w:cs="Arial"/>
          <w:i/>
          <w:sz w:val="22"/>
          <w:szCs w:val="22"/>
        </w:rPr>
        <w:t>Wykonawca występuje</w:t>
      </w:r>
      <w:r w:rsidRPr="00B632AD">
        <w:rPr>
          <w:rFonts w:ascii="Arial" w:hAnsi="Arial" w:cs="Arial"/>
          <w:i/>
          <w:sz w:val="22"/>
          <w:szCs w:val="22"/>
        </w:rPr>
        <w:t xml:space="preserve"> w formie konsorcjum)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iCs/>
          <w:sz w:val="22"/>
          <w:szCs w:val="22"/>
        </w:rPr>
        <w:t xml:space="preserve">Wykonawca </w:t>
      </w:r>
      <w:r w:rsidRPr="00B632AD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</w:t>
      </w:r>
      <w:r w:rsidRPr="00922479">
        <w:rPr>
          <w:rFonts w:ascii="Arial" w:hAnsi="Arial" w:cs="Arial"/>
          <w:sz w:val="22"/>
          <w:szCs w:val="22"/>
        </w:rPr>
        <w:t xml:space="preserve">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P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7A07E400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10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33FBB3D3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2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408ABE26" w:rsidR="00DF677C" w:rsidRPr="00B632AD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</w:t>
      </w:r>
      <w:r w:rsidRPr="00B632AD">
        <w:rPr>
          <w:rFonts w:ascii="Arial" w:hAnsi="Arial" w:cs="Arial"/>
          <w:sz w:val="22"/>
          <w:szCs w:val="22"/>
        </w:rPr>
        <w:t xml:space="preserve">przypadku nieterminowego świadczenia Usług – karę umowną w wysokości </w:t>
      </w:r>
      <w:r w:rsidR="00B632AD" w:rsidRPr="00B632AD">
        <w:rPr>
          <w:rFonts w:ascii="Arial" w:hAnsi="Arial" w:cs="Arial"/>
          <w:sz w:val="22"/>
          <w:szCs w:val="22"/>
        </w:rPr>
        <w:t>0,5</w:t>
      </w:r>
      <w:r w:rsidRPr="00B632AD">
        <w:rPr>
          <w:rFonts w:ascii="Arial" w:hAnsi="Arial" w:cs="Arial"/>
          <w:sz w:val="22"/>
          <w:szCs w:val="22"/>
        </w:rPr>
        <w:t xml:space="preserve"> % wartości netto opóźnionej Usługi za każdy rozpoczęty dzień zwłoki;</w:t>
      </w:r>
    </w:p>
    <w:p w14:paraId="736462EA" w14:textId="0476C4C0" w:rsidR="00DF677C" w:rsidRPr="00B632AD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B632AD" w:rsidRPr="00B632AD">
        <w:rPr>
          <w:rFonts w:ascii="Arial" w:hAnsi="Arial" w:cs="Arial"/>
          <w:sz w:val="22"/>
          <w:szCs w:val="22"/>
        </w:rPr>
        <w:t>0,2</w:t>
      </w:r>
      <w:r w:rsidRPr="00B632AD">
        <w:rPr>
          <w:rFonts w:ascii="Arial" w:hAnsi="Arial" w:cs="Arial"/>
          <w:sz w:val="22"/>
          <w:szCs w:val="22"/>
        </w:rPr>
        <w:t xml:space="preserve"> % wartości netto niezgodnej z Umową Usługi, za każdy przypadek niezgodnej z Umową Usługi;</w:t>
      </w:r>
    </w:p>
    <w:p w14:paraId="6D338F1C" w14:textId="0ABA76A5" w:rsidR="00DF677C" w:rsidRPr="00B632AD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w przypadku </w:t>
      </w:r>
      <w:r w:rsidR="00F4755C" w:rsidRPr="00B632AD">
        <w:rPr>
          <w:rFonts w:ascii="Arial" w:hAnsi="Arial" w:cs="Arial"/>
          <w:sz w:val="22"/>
          <w:szCs w:val="22"/>
        </w:rPr>
        <w:t xml:space="preserve">zwłoki </w:t>
      </w:r>
      <w:r w:rsidRPr="00B632AD">
        <w:rPr>
          <w:rFonts w:ascii="Arial" w:hAnsi="Arial" w:cs="Arial"/>
          <w:sz w:val="22"/>
          <w:szCs w:val="22"/>
        </w:rPr>
        <w:t xml:space="preserve">w realizacji usług gwarancyjnych – karę umowną w wysokości </w:t>
      </w:r>
      <w:r w:rsidR="00B632AD" w:rsidRPr="00B632AD">
        <w:rPr>
          <w:rFonts w:ascii="Arial" w:hAnsi="Arial" w:cs="Arial"/>
          <w:sz w:val="22"/>
          <w:szCs w:val="22"/>
        </w:rPr>
        <w:t>1</w:t>
      </w:r>
      <w:r w:rsidRPr="00B632AD">
        <w:rPr>
          <w:rFonts w:ascii="Arial" w:hAnsi="Arial" w:cs="Arial"/>
          <w:sz w:val="22"/>
          <w:szCs w:val="22"/>
        </w:rPr>
        <w:t xml:space="preserve"> % wartości netto Usługi obarczonej wadą;</w:t>
      </w:r>
    </w:p>
    <w:p w14:paraId="6E0618C9" w14:textId="2FFFA6E3" w:rsidR="00DF677C" w:rsidRPr="00B632AD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lastRenderedPageBreak/>
        <w:t>w przypadku naruszenia obowiązków, o których mowa w § 11 ust. 1</w:t>
      </w:r>
      <w:r w:rsidR="00DA1DEB" w:rsidRPr="00B632AD">
        <w:rPr>
          <w:rFonts w:ascii="Arial" w:hAnsi="Arial" w:cs="Arial"/>
          <w:sz w:val="22"/>
          <w:szCs w:val="22"/>
        </w:rPr>
        <w:t xml:space="preserve"> - </w:t>
      </w:r>
      <w:r w:rsidRPr="00B632AD">
        <w:rPr>
          <w:rFonts w:ascii="Arial" w:hAnsi="Arial" w:cs="Arial"/>
          <w:sz w:val="22"/>
          <w:szCs w:val="22"/>
        </w:rPr>
        <w:t xml:space="preserve">4 Umowy – karę umowną w wysokości </w:t>
      </w:r>
      <w:r w:rsidR="00B632AD" w:rsidRPr="00B632AD">
        <w:rPr>
          <w:rFonts w:ascii="Arial" w:hAnsi="Arial" w:cs="Arial"/>
          <w:sz w:val="22"/>
          <w:szCs w:val="22"/>
        </w:rPr>
        <w:t>0,1</w:t>
      </w:r>
      <w:r w:rsidRPr="00B632AD">
        <w:rPr>
          <w:rFonts w:ascii="Arial" w:hAnsi="Arial" w:cs="Arial"/>
          <w:sz w:val="22"/>
          <w:szCs w:val="22"/>
        </w:rPr>
        <w:t xml:space="preserve"> % Wynagrodzenia netto, o którym mowa w </w:t>
      </w:r>
      <w:r w:rsidRPr="00B632AD">
        <w:rPr>
          <w:rFonts w:ascii="Arial" w:hAnsi="Arial" w:cs="Arial"/>
          <w:color w:val="000000" w:themeColor="text1"/>
          <w:sz w:val="22"/>
          <w:szCs w:val="22"/>
        </w:rPr>
        <w:t>§ 7 ust. 1 lit. a</w:t>
      </w:r>
      <w:r w:rsidR="000F53A5" w:rsidRPr="00B632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632AD">
        <w:rPr>
          <w:rFonts w:ascii="Arial" w:hAnsi="Arial" w:cs="Arial"/>
          <w:sz w:val="22"/>
          <w:szCs w:val="22"/>
        </w:rPr>
        <w:t>Umowy</w:t>
      </w:r>
      <w:r w:rsidR="00DA1DEB" w:rsidRPr="00B632AD">
        <w:rPr>
          <w:rFonts w:ascii="Arial" w:hAnsi="Arial" w:cs="Arial"/>
          <w:sz w:val="22"/>
          <w:szCs w:val="22"/>
        </w:rPr>
        <w:t xml:space="preserve"> za każdy dzień zwłoki</w:t>
      </w:r>
      <w:r w:rsidRPr="00B632AD">
        <w:rPr>
          <w:rFonts w:ascii="Arial" w:hAnsi="Arial" w:cs="Arial"/>
          <w:sz w:val="22"/>
          <w:szCs w:val="22"/>
        </w:rPr>
        <w:t>;*</w:t>
      </w:r>
    </w:p>
    <w:p w14:paraId="7AF1BB58" w14:textId="596D01D9" w:rsidR="00DF677C" w:rsidRPr="00B632AD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w przypadku odstąpienia od Umowy</w:t>
      </w:r>
      <w:r w:rsidRPr="00B632AD">
        <w:rPr>
          <w:rFonts w:ascii="Arial" w:eastAsia="Arial Unicode MS" w:hAnsi="Arial" w:cs="Arial"/>
          <w:sz w:val="22"/>
          <w:szCs w:val="22"/>
        </w:rPr>
        <w:t xml:space="preserve"> </w:t>
      </w:r>
      <w:r w:rsidRPr="00B632AD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B632AD" w:rsidRPr="00B632AD">
        <w:rPr>
          <w:rFonts w:ascii="Arial" w:hAnsi="Arial" w:cs="Arial"/>
          <w:sz w:val="22"/>
          <w:szCs w:val="22"/>
        </w:rPr>
        <w:t>10</w:t>
      </w:r>
      <w:r w:rsidRPr="00B632AD">
        <w:rPr>
          <w:rFonts w:ascii="Arial" w:hAnsi="Arial" w:cs="Arial"/>
          <w:sz w:val="22"/>
          <w:szCs w:val="22"/>
        </w:rPr>
        <w:t xml:space="preserve"> % Wynagrodzenia netto, o którym mowa w § 7 ust. 1 lit. a</w:t>
      </w:r>
      <w:r w:rsidR="000F53A5" w:rsidRPr="00B632AD">
        <w:rPr>
          <w:rFonts w:ascii="Arial" w:hAnsi="Arial" w:cs="Arial"/>
          <w:sz w:val="22"/>
          <w:szCs w:val="22"/>
        </w:rPr>
        <w:t xml:space="preserve"> </w:t>
      </w:r>
      <w:r w:rsidRPr="00B632AD">
        <w:rPr>
          <w:rFonts w:ascii="Arial" w:hAnsi="Arial" w:cs="Arial"/>
          <w:sz w:val="22"/>
          <w:szCs w:val="22"/>
        </w:rPr>
        <w:t>Umowy;*</w:t>
      </w:r>
    </w:p>
    <w:bookmarkEnd w:id="2"/>
    <w:p w14:paraId="26AD2791" w14:textId="59D05479" w:rsidR="00DF677C" w:rsidRPr="00B632AD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w przypadku </w:t>
      </w:r>
      <w:r w:rsidR="00B632AD" w:rsidRPr="00B632AD">
        <w:rPr>
          <w:rFonts w:ascii="Arial" w:hAnsi="Arial" w:cs="Arial"/>
          <w:sz w:val="22"/>
          <w:szCs w:val="22"/>
        </w:rPr>
        <w:t>posługiwania się podwykonawcami</w:t>
      </w:r>
      <w:r w:rsidRPr="00B632AD">
        <w:rPr>
          <w:rFonts w:ascii="Arial" w:hAnsi="Arial" w:cs="Arial"/>
          <w:sz w:val="22"/>
          <w:szCs w:val="22"/>
        </w:rPr>
        <w:t xml:space="preserve"> – karę umowną w wysokości </w:t>
      </w:r>
      <w:r w:rsidR="00B632AD" w:rsidRPr="00B632AD">
        <w:rPr>
          <w:rFonts w:ascii="Arial" w:hAnsi="Arial" w:cs="Arial"/>
          <w:sz w:val="22"/>
          <w:szCs w:val="22"/>
        </w:rPr>
        <w:t>10%</w:t>
      </w:r>
      <w:r w:rsidRPr="00B632AD">
        <w:rPr>
          <w:rFonts w:ascii="Arial" w:hAnsi="Arial" w:cs="Arial"/>
          <w:sz w:val="22"/>
          <w:szCs w:val="22"/>
        </w:rPr>
        <w:t xml:space="preserve"> Wynagrodzenia netto, o którym mowa w § 7 ust. 1 lit. a Umowy.*</w:t>
      </w:r>
    </w:p>
    <w:p w14:paraId="5BD39E3F" w14:textId="201426AB" w:rsidR="00DF677C" w:rsidRPr="00B632AD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i/>
          <w:sz w:val="22"/>
          <w:szCs w:val="22"/>
        </w:rPr>
      </w:pPr>
      <w:r w:rsidRPr="00B632AD">
        <w:rPr>
          <w:rFonts w:ascii="Arial" w:eastAsia="Arial Unicode MS" w:hAnsi="Arial" w:cs="Arial"/>
          <w:sz w:val="22"/>
          <w:szCs w:val="22"/>
        </w:rPr>
        <w:t xml:space="preserve">Kara umowna z tytułu niezgodnej z Umową Usługi, o której mowa w ust. 1 pkt </w:t>
      </w:r>
      <w:r w:rsidR="007B444B" w:rsidRPr="00B632AD">
        <w:rPr>
          <w:rFonts w:ascii="Arial" w:eastAsia="Arial Unicode MS" w:hAnsi="Arial" w:cs="Arial"/>
          <w:sz w:val="22"/>
          <w:szCs w:val="22"/>
        </w:rPr>
        <w:t>2</w:t>
      </w:r>
      <w:r w:rsidRPr="00B632AD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 z tytułu gwarancji jakości</w:t>
      </w:r>
      <w:r w:rsidR="00B632AD" w:rsidRPr="00B632AD">
        <w:rPr>
          <w:rFonts w:ascii="Arial" w:eastAsia="Arial Unicode MS" w:hAnsi="Arial" w:cs="Arial"/>
          <w:i/>
          <w:sz w:val="22"/>
          <w:szCs w:val="22"/>
        </w:rPr>
        <w:t>.</w:t>
      </w:r>
    </w:p>
    <w:p w14:paraId="606AB60B" w14:textId="41639E8C" w:rsidR="00DF677C" w:rsidRPr="00B632AD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 przy uwzględnieniu treści ust. 8 z tym zastrzeżeniem, że kara umowna zastrzeżona w ust. 1 pkt 5 nie podlega sumowaniu z inną karą umowną spośród zastrzeżonych w ust. 1 pkt 1 – 4 i pkt. 6, jeżeli podstawą do żądania tej innej kary umownej jest okoliczność stanowiąca jednocześnie przyczynę odstąpienia przez Zamawiającego od Umowy.</w:t>
      </w:r>
    </w:p>
    <w:p w14:paraId="78D6B80F" w14:textId="2275F45E" w:rsidR="00DF677C" w:rsidRPr="00B632AD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B632AD">
        <w:rPr>
          <w:rFonts w:ascii="Arial" w:eastAsia="Arial Unicode MS" w:hAnsi="Arial" w:cs="Arial"/>
          <w:sz w:val="22"/>
          <w:szCs w:val="22"/>
        </w:rPr>
        <w:t xml:space="preserve">Z zastrzeżeniem ust. 5 kary umowne płatne będą w terminie </w:t>
      </w:r>
      <w:r w:rsidR="00B632AD" w:rsidRPr="00B632AD">
        <w:rPr>
          <w:rFonts w:ascii="Arial" w:eastAsia="Arial Unicode MS" w:hAnsi="Arial" w:cs="Arial"/>
          <w:sz w:val="22"/>
          <w:szCs w:val="22"/>
        </w:rPr>
        <w:t>14</w:t>
      </w:r>
      <w:r w:rsidRPr="00B632AD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33BAF284" w:rsidR="00DF677C" w:rsidRPr="00B632AD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B632AD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brutto, na co Wykonawca wyraża zgodę.</w:t>
      </w:r>
      <w:r w:rsidR="006F37AE" w:rsidRPr="00B632AD">
        <w:rPr>
          <w:rFonts w:ascii="Arial" w:eastAsia="Arial Unicode MS" w:hAnsi="Arial" w:cs="Arial"/>
          <w:sz w:val="22"/>
          <w:szCs w:val="22"/>
        </w:rPr>
        <w:t>*</w:t>
      </w:r>
    </w:p>
    <w:p w14:paraId="5DCC3DA1" w14:textId="77777777" w:rsidR="00DF677C" w:rsidRPr="00B632AD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B632AD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B632AD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B632AD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B632AD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6A8AD089" w14:textId="50A22D63" w:rsidR="00DF677C" w:rsidRPr="00B632AD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B632AD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EF4856" w:rsidRPr="00B632AD">
        <w:rPr>
          <w:rFonts w:ascii="Arial" w:eastAsia="Arial Unicode MS" w:hAnsi="Arial" w:cs="Arial"/>
          <w:sz w:val="22"/>
          <w:szCs w:val="22"/>
        </w:rPr>
        <w:t>30%</w:t>
      </w:r>
      <w:r w:rsidRPr="00B632AD">
        <w:rPr>
          <w:rFonts w:ascii="Arial" w:eastAsia="Arial Unicode MS" w:hAnsi="Arial" w:cs="Arial"/>
          <w:sz w:val="22"/>
          <w:szCs w:val="22"/>
        </w:rPr>
        <w:t xml:space="preserve"> Wynagrodzenia netto, </w:t>
      </w:r>
      <w:r w:rsidRPr="00B632AD">
        <w:rPr>
          <w:rFonts w:ascii="Arial" w:hAnsi="Arial" w:cs="Arial"/>
          <w:sz w:val="22"/>
          <w:szCs w:val="22"/>
        </w:rPr>
        <w:t>o którym mowa w § 7 ust. 1.</w:t>
      </w:r>
    </w:p>
    <w:p w14:paraId="77B66041" w14:textId="388C0A61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2A97A04A" w14:textId="338B0AD5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250528FA" w:rsidR="00DF677C" w:rsidRPr="00B632AD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FF28FD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</w:t>
      </w:r>
      <w:r w:rsidRPr="00B632AD">
        <w:rPr>
          <w:rFonts w:ascii="Arial" w:hAnsi="Arial" w:cs="Arial"/>
          <w:sz w:val="22"/>
          <w:szCs w:val="22"/>
        </w:rPr>
        <w:t>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FF28FD" w:rsidRPr="00B632AD">
        <w:rPr>
          <w:rFonts w:ascii="Arial" w:hAnsi="Arial" w:cs="Arial"/>
          <w:sz w:val="22"/>
          <w:szCs w:val="22"/>
        </w:rPr>
        <w:t xml:space="preserve"> </w:t>
      </w:r>
      <w:r w:rsidR="00EF4856" w:rsidRPr="00B632AD">
        <w:rPr>
          <w:rFonts w:ascii="Arial" w:hAnsi="Arial" w:cs="Arial"/>
          <w:sz w:val="22"/>
          <w:szCs w:val="22"/>
        </w:rPr>
        <w:t>50 000,00</w:t>
      </w:r>
      <w:r w:rsidRPr="00B632AD">
        <w:rPr>
          <w:rFonts w:ascii="Arial" w:hAnsi="Arial" w:cs="Arial"/>
          <w:sz w:val="22"/>
          <w:szCs w:val="22"/>
        </w:rPr>
        <w:t xml:space="preserve"> zł (słownie: </w:t>
      </w:r>
      <w:r w:rsidR="00EF4856" w:rsidRPr="00B632AD">
        <w:rPr>
          <w:rFonts w:ascii="Arial" w:hAnsi="Arial" w:cs="Arial"/>
          <w:sz w:val="22"/>
          <w:szCs w:val="22"/>
        </w:rPr>
        <w:t>pięćdziesiąt tysięcy złotych 00/100</w:t>
      </w:r>
      <w:r w:rsidRPr="00B632AD">
        <w:rPr>
          <w:rFonts w:ascii="Arial" w:hAnsi="Arial" w:cs="Arial"/>
          <w:sz w:val="22"/>
          <w:szCs w:val="22"/>
        </w:rPr>
        <w:t>).</w:t>
      </w:r>
    </w:p>
    <w:p w14:paraId="1CA23421" w14:textId="4F39EB72" w:rsidR="00DF677C" w:rsidRPr="009B324E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Ochrona ubezpieczeniowa będzie</w:t>
      </w:r>
      <w:r w:rsidRPr="00922479">
        <w:rPr>
          <w:rFonts w:ascii="Arial" w:hAnsi="Arial" w:cs="Arial"/>
          <w:sz w:val="22"/>
          <w:szCs w:val="22"/>
        </w:rPr>
        <w:t xml:space="preserve"> obejmowała zawinione przez Wykonawcę spowodowanie śmierci lub uszkodzenie ciała (szkoda osobowa) oraz szkodę majątkową</w:t>
      </w:r>
      <w:r w:rsidR="004A44D1">
        <w:rPr>
          <w:rFonts w:ascii="Arial" w:hAnsi="Arial" w:cs="Arial"/>
          <w:sz w:val="22"/>
          <w:szCs w:val="22"/>
        </w:rPr>
        <w:t xml:space="preserve"> </w:t>
      </w:r>
      <w:r w:rsidR="00EF4856">
        <w:rPr>
          <w:rFonts w:ascii="Arial" w:hAnsi="Arial" w:cs="Arial"/>
          <w:i/>
          <w:iCs/>
          <w:sz w:val="22"/>
          <w:szCs w:val="22"/>
        </w:rPr>
        <w:t>.</w:t>
      </w:r>
    </w:p>
    <w:p w14:paraId="15B69621" w14:textId="5201D01E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Franszyza nie może być wyższa niż </w:t>
      </w:r>
      <w:r w:rsidR="00EF4856">
        <w:rPr>
          <w:rFonts w:ascii="Arial" w:hAnsi="Arial" w:cs="Arial"/>
          <w:sz w:val="22"/>
          <w:szCs w:val="22"/>
        </w:rPr>
        <w:t>1 000,00</w:t>
      </w:r>
      <w:r w:rsidR="0037198C">
        <w:rPr>
          <w:rFonts w:ascii="Arial" w:hAnsi="Arial" w:cs="Arial"/>
          <w:i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zł (słownie: </w:t>
      </w:r>
      <w:r w:rsidR="00EF4856">
        <w:rPr>
          <w:rFonts w:ascii="Arial" w:hAnsi="Arial" w:cs="Arial"/>
          <w:sz w:val="22"/>
          <w:szCs w:val="22"/>
        </w:rPr>
        <w:t>jeden tysiąc złotych 00/100).</w:t>
      </w:r>
    </w:p>
    <w:p w14:paraId="18AA360D" w14:textId="6DF84707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i przekazania kopii nowej polisy</w:t>
      </w:r>
      <w:r w:rsidR="00E11E06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</w:t>
      </w:r>
      <w:r w:rsidR="003717D3">
        <w:rPr>
          <w:rFonts w:ascii="Arial" w:hAnsi="Arial" w:cs="Arial"/>
          <w:sz w:val="22"/>
          <w:szCs w:val="22"/>
        </w:rPr>
        <w:t xml:space="preserve"> 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6C98D531" w14:textId="77777777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128799DF" w:rsidR="00DF677C" w:rsidRPr="00B632AD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</w:t>
      </w:r>
      <w:r w:rsidRPr="00B632AD">
        <w:rPr>
          <w:rFonts w:ascii="Arial" w:hAnsi="Arial" w:cs="Arial"/>
          <w:sz w:val="22"/>
          <w:szCs w:val="22"/>
        </w:rPr>
        <w:t>przypadku naruszenia przez Wykonawcę obowiązków, o których mowa w ust. 1</w:t>
      </w:r>
      <w:r w:rsidR="003717D3" w:rsidRPr="00B632AD">
        <w:rPr>
          <w:rFonts w:ascii="Arial" w:hAnsi="Arial" w:cs="Arial"/>
          <w:sz w:val="22"/>
          <w:szCs w:val="22"/>
        </w:rPr>
        <w:t xml:space="preserve"> - </w:t>
      </w:r>
      <w:r w:rsidRPr="00B632AD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401D5DFA" w14:textId="556B03F8" w:rsidR="00DF677C" w:rsidRPr="00B632AD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363270B" w14:textId="2C89C68F" w:rsidR="00DF677C" w:rsidRPr="00B632AD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B632AD">
        <w:rPr>
          <w:rFonts w:ascii="Arial" w:hAnsi="Arial" w:cs="Arial"/>
          <w:sz w:val="22"/>
          <w:szCs w:val="22"/>
        </w:rPr>
        <w:t xml:space="preserve">do żądania od Wykonawcy zapłaty na swoją rzecz kary umownej, o której mowa w § 10 ust. 1 pkt </w:t>
      </w:r>
      <w:r w:rsidR="00CE44C7" w:rsidRPr="00B632AD">
        <w:rPr>
          <w:rFonts w:ascii="Arial" w:hAnsi="Arial" w:cs="Arial"/>
          <w:sz w:val="22"/>
          <w:szCs w:val="22"/>
        </w:rPr>
        <w:t>4</w:t>
      </w:r>
      <w:r w:rsidRPr="00B632AD">
        <w:rPr>
          <w:rFonts w:ascii="Arial" w:hAnsi="Arial" w:cs="Arial"/>
          <w:sz w:val="22"/>
          <w:szCs w:val="22"/>
        </w:rPr>
        <w:t xml:space="preserve"> Umowy.</w:t>
      </w:r>
    </w:p>
    <w:p w14:paraId="64FD31A9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0670758" w14:textId="7C33F1EC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  <w:r w:rsidR="00EF4856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0EC458C8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1D8EAFC0" w14:textId="79709364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  <w:r w:rsidR="00B632AD">
        <w:rPr>
          <w:rFonts w:ascii="Arial" w:hAnsi="Arial" w:cs="Arial"/>
          <w:b/>
          <w:sz w:val="22"/>
          <w:szCs w:val="22"/>
        </w:rPr>
        <w:t xml:space="preserve"> – nie dotyczy</w:t>
      </w:r>
    </w:p>
    <w:p w14:paraId="0ED0A0D9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77777777" w:rsidR="003A41D2" w:rsidRPr="00AA543B" w:rsidRDefault="003A41D2" w:rsidP="00AD232C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3E362E3" w14:textId="77777777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Pr="003A41D2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142E5107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0BFE74C4" w:rsidR="003A41D2" w:rsidRPr="008C345E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B632AD">
        <w:rPr>
          <w:rFonts w:ascii="Arial" w:hAnsi="Arial" w:cs="Arial"/>
          <w:sz w:val="22"/>
          <w:szCs w:val="22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</w:t>
      </w:r>
      <w:r w:rsidRPr="008C345E">
        <w:rPr>
          <w:rFonts w:ascii="Arial" w:hAnsi="Arial" w:cs="Arial"/>
          <w:sz w:val="22"/>
          <w:szCs w:val="22"/>
        </w:rPr>
        <w:t>Usługi</w:t>
      </w:r>
      <w:r w:rsidR="00B077E8" w:rsidRPr="008C345E">
        <w:rPr>
          <w:rFonts w:ascii="Arial" w:hAnsi="Arial" w:cs="Arial"/>
          <w:sz w:val="22"/>
          <w:szCs w:val="22"/>
        </w:rPr>
        <w:t>;</w:t>
      </w:r>
    </w:p>
    <w:p w14:paraId="472FBF46" w14:textId="0A92C2EF" w:rsidR="003A41D2" w:rsidRPr="008C345E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 xml:space="preserve">Wykonawca wykonuje Umowę w sposób wadliwy, albo sprzeczny z Umową, mimo wezwania Zamawiającego do zmiany sposobu wykonania i wyznaczenia mu w tym celu odpowiedniego, nie krótszego niż 3 dni, terminu – w terminie </w:t>
      </w:r>
      <w:r w:rsidR="00B632AD" w:rsidRPr="008C345E">
        <w:rPr>
          <w:rFonts w:ascii="Arial" w:hAnsi="Arial" w:cs="Arial"/>
          <w:sz w:val="22"/>
          <w:szCs w:val="22"/>
        </w:rPr>
        <w:t>14</w:t>
      </w:r>
      <w:r w:rsidRPr="008C345E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 w:rsidRPr="008C345E">
        <w:rPr>
          <w:rFonts w:ascii="Arial" w:hAnsi="Arial" w:cs="Arial"/>
          <w:sz w:val="22"/>
          <w:szCs w:val="22"/>
        </w:rPr>
        <w:t>;</w:t>
      </w:r>
    </w:p>
    <w:p w14:paraId="0DC9B7E0" w14:textId="6F5C0A79" w:rsidR="003A41D2" w:rsidRPr="008C345E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8C345E">
        <w:rPr>
          <w:rFonts w:ascii="Arial" w:hAnsi="Arial" w:cs="Arial"/>
          <w:sz w:val="22"/>
          <w:szCs w:val="22"/>
        </w:rPr>
        <w:t>–</w:t>
      </w:r>
      <w:r w:rsidRPr="008C345E">
        <w:rPr>
          <w:rFonts w:ascii="Arial" w:hAnsi="Arial" w:cs="Arial"/>
          <w:sz w:val="22"/>
          <w:szCs w:val="22"/>
        </w:rPr>
        <w:t xml:space="preserve"> w terminie </w:t>
      </w:r>
      <w:r w:rsidR="00B632AD" w:rsidRPr="008C345E">
        <w:rPr>
          <w:rFonts w:ascii="Arial" w:hAnsi="Arial" w:cs="Arial"/>
          <w:sz w:val="22"/>
          <w:szCs w:val="22"/>
        </w:rPr>
        <w:t>14</w:t>
      </w:r>
      <w:r w:rsidRPr="008C345E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0E9FBEE1" w14:textId="606ACCD2" w:rsidR="003A41D2" w:rsidRPr="008C345E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Wykonawca nie zapewni zabezpieczenia należytego wykonania Umowy zgodnie z § 12 ust. 2 w tym, gdy niemożliwe okaże się skorzystanie przez Zamawiającego z uprawnień uregulowanych w § 12 ust. 3 Umowy. Zamawiający ma prawo skorzystać z uprawnienia określonego powyżej w terminie 30 dni roboczych od chwili niezapewnienia ważnego i wykonalnego zabezpieczenia należytego wykonania umowy</w:t>
      </w:r>
      <w:r w:rsidR="00B077E8" w:rsidRPr="008C345E">
        <w:rPr>
          <w:rFonts w:ascii="Arial" w:hAnsi="Arial" w:cs="Arial"/>
          <w:sz w:val="22"/>
          <w:szCs w:val="22"/>
        </w:rPr>
        <w:t>;</w:t>
      </w:r>
    </w:p>
    <w:p w14:paraId="216A818D" w14:textId="3735DAF3" w:rsidR="003A41D2" w:rsidRPr="008C345E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Wykonawca nie zapewnił ubezpieczenia w terminie i na warunkach określonych w § 11 Umowy</w:t>
      </w:r>
      <w:r w:rsidRPr="008C345E">
        <w:rPr>
          <w:rFonts w:ascii="Arial" w:hAnsi="Arial" w:cs="Arial"/>
          <w:sz w:val="22"/>
          <w:szCs w:val="22"/>
          <w:lang w:eastAsia="pl-PL"/>
        </w:rPr>
        <w:t xml:space="preserve"> – </w:t>
      </w:r>
      <w:r w:rsidRPr="008C345E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B632AD" w:rsidRPr="008C345E">
        <w:rPr>
          <w:rFonts w:ascii="Arial" w:hAnsi="Arial" w:cs="Arial"/>
          <w:sz w:val="22"/>
          <w:szCs w:val="22"/>
        </w:rPr>
        <w:t>14</w:t>
      </w:r>
      <w:r w:rsidRPr="008C345E">
        <w:rPr>
          <w:rFonts w:ascii="Arial" w:hAnsi="Arial" w:cs="Arial"/>
          <w:sz w:val="22"/>
          <w:szCs w:val="22"/>
        </w:rPr>
        <w:t xml:space="preserve"> dni od </w:t>
      </w:r>
      <w:r w:rsidR="00B632AD" w:rsidRPr="008C345E">
        <w:rPr>
          <w:rFonts w:ascii="Arial" w:hAnsi="Arial" w:cs="Arial"/>
          <w:sz w:val="22"/>
          <w:szCs w:val="22"/>
          <w:lang w:eastAsia="pl-PL"/>
        </w:rPr>
        <w:t xml:space="preserve">terminu określonego w </w:t>
      </w:r>
      <w:r w:rsidR="00B632AD" w:rsidRPr="008C345E">
        <w:rPr>
          <w:rFonts w:ascii="Arial" w:hAnsi="Arial" w:cs="Arial"/>
          <w:sz w:val="22"/>
          <w:szCs w:val="22"/>
        </w:rPr>
        <w:t>§ 11 ust. 1 umowy.</w:t>
      </w:r>
    </w:p>
    <w:p w14:paraId="733ACCC0" w14:textId="02B5B154" w:rsidR="00287B4C" w:rsidRPr="008C345E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C345E">
        <w:rPr>
          <w:rFonts w:ascii="Arial" w:hAnsi="Arial" w:cs="Arial"/>
          <w:b/>
          <w:sz w:val="22"/>
          <w:szCs w:val="22"/>
        </w:rPr>
        <w:t>§ 18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29F294E5" w:rsidR="00287B4C" w:rsidRPr="00922479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B632AD">
        <w:rPr>
          <w:rFonts w:ascii="Arial" w:hAnsi="Arial" w:cs="Arial"/>
          <w:sz w:val="22"/>
          <w:szCs w:val="22"/>
          <w:lang w:eastAsia="ar-SA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8C345E">
        <w:rPr>
          <w:rFonts w:ascii="Arial" w:hAnsi="Arial" w:cs="Arial"/>
          <w:sz w:val="22"/>
          <w:szCs w:val="22"/>
        </w:rPr>
        <w:t xml:space="preserve">- </w:t>
      </w:r>
      <w:r w:rsidRPr="00922479">
        <w:rPr>
          <w:rFonts w:ascii="Arial" w:hAnsi="Arial" w:cs="Arial"/>
          <w:sz w:val="22"/>
          <w:szCs w:val="22"/>
        </w:rPr>
        <w:t>dniowym okresem wypowiedzenia w przypadku</w:t>
      </w:r>
      <w:r w:rsidR="00B632AD">
        <w:rPr>
          <w:rFonts w:ascii="Arial" w:hAnsi="Arial" w:cs="Arial"/>
          <w:sz w:val="22"/>
          <w:szCs w:val="22"/>
        </w:rPr>
        <w:t>:</w:t>
      </w:r>
    </w:p>
    <w:p w14:paraId="5C2AB748" w14:textId="6627811B" w:rsidR="00287B4C" w:rsidRPr="008C345E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</w:t>
      </w:r>
      <w:r w:rsidRPr="008C345E">
        <w:rPr>
          <w:rFonts w:ascii="Arial" w:hAnsi="Arial" w:cs="Arial"/>
          <w:sz w:val="22"/>
          <w:szCs w:val="22"/>
        </w:rPr>
        <w:t xml:space="preserve">Wykonawca opóźnia się z realizacją Usług o więcej niż </w:t>
      </w:r>
      <w:r w:rsidR="00B632AD" w:rsidRPr="008C345E">
        <w:rPr>
          <w:rFonts w:ascii="Arial" w:hAnsi="Arial" w:cs="Arial"/>
          <w:sz w:val="22"/>
          <w:szCs w:val="22"/>
          <w:lang w:eastAsia="ar-SA"/>
        </w:rPr>
        <w:t>14</w:t>
      </w:r>
      <w:r w:rsidRPr="008C345E">
        <w:rPr>
          <w:rFonts w:ascii="Arial" w:hAnsi="Arial" w:cs="Arial"/>
          <w:sz w:val="22"/>
          <w:szCs w:val="22"/>
        </w:rPr>
        <w:t xml:space="preserve"> dni;</w:t>
      </w:r>
    </w:p>
    <w:p w14:paraId="6DC619D3" w14:textId="4BCC0A6D" w:rsidR="00287B4C" w:rsidRPr="008C345E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 xml:space="preserve">gdy Wykonawca co najmniej </w:t>
      </w:r>
      <w:r w:rsidRPr="008C345E">
        <w:rPr>
          <w:rFonts w:ascii="Arial" w:hAnsi="Arial" w:cs="Arial"/>
          <w:i/>
          <w:sz w:val="22"/>
          <w:szCs w:val="22"/>
        </w:rPr>
        <w:t xml:space="preserve">dwa </w:t>
      </w:r>
      <w:r w:rsidRPr="008C345E">
        <w:rPr>
          <w:rFonts w:ascii="Arial" w:hAnsi="Arial" w:cs="Arial"/>
          <w:sz w:val="22"/>
          <w:szCs w:val="22"/>
        </w:rPr>
        <w:t xml:space="preserve">razy zrealizował Usługi w sposób nienależyty lub niezgodny z Umową; </w:t>
      </w:r>
    </w:p>
    <w:p w14:paraId="63D9973B" w14:textId="77777777" w:rsidR="00287B4C" w:rsidRPr="008C345E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8C345E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lastRenderedPageBreak/>
        <w:t>w razie zajęcia majątku Wykonawcy lub majątku przy pomocy, którego Wykonawca wykonuje Usługi, przez podmioty trzecie na mocy orzeczenia właściwego organu;</w:t>
      </w:r>
    </w:p>
    <w:p w14:paraId="5FE15075" w14:textId="4618F155" w:rsidR="00287B4C" w:rsidRPr="008C345E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8C345E" w:rsidRPr="008C345E">
        <w:rPr>
          <w:rFonts w:ascii="Arial" w:hAnsi="Arial" w:cs="Arial"/>
          <w:sz w:val="22"/>
          <w:szCs w:val="22"/>
          <w:lang w:eastAsia="ar-SA"/>
        </w:rPr>
        <w:t>14 dni.</w:t>
      </w:r>
    </w:p>
    <w:p w14:paraId="61D8934F" w14:textId="696D4FB4" w:rsidR="00287B4C" w:rsidRPr="008C345E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8C345E" w:rsidRPr="008C345E">
        <w:rPr>
          <w:rFonts w:ascii="Arial" w:hAnsi="Arial" w:cs="Arial"/>
          <w:sz w:val="22"/>
          <w:szCs w:val="22"/>
          <w:lang w:eastAsia="ar-SA"/>
        </w:rPr>
        <w:t>14 - dniowym</w:t>
      </w:r>
      <w:r w:rsidRPr="008C345E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04304542" w14:textId="46BC8E16" w:rsidR="00287B4C" w:rsidRPr="008C345E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</w:t>
      </w:r>
      <w:r w:rsidR="008C345E" w:rsidRPr="008C345E">
        <w:rPr>
          <w:rFonts w:ascii="Arial" w:hAnsi="Arial" w:cs="Arial"/>
          <w:sz w:val="22"/>
          <w:szCs w:val="22"/>
        </w:rPr>
        <w:t>;</w:t>
      </w:r>
    </w:p>
    <w:p w14:paraId="52E69E23" w14:textId="60293357" w:rsidR="00287B4C" w:rsidRPr="008C345E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5EF8038E" w14:textId="5033113B" w:rsidR="00287B4C" w:rsidRP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="00B077E8" w:rsidRPr="008C345E">
        <w:rPr>
          <w:rFonts w:ascii="Arial" w:hAnsi="Arial" w:cs="Arial"/>
          <w:i/>
          <w:sz w:val="22"/>
          <w:szCs w:val="22"/>
        </w:rPr>
        <w:t>P</w:t>
      </w:r>
      <w:r w:rsidRPr="008C345E">
        <w:rPr>
          <w:rFonts w:ascii="Arial" w:hAnsi="Arial" w:cs="Arial"/>
          <w:i/>
          <w:sz w:val="22"/>
          <w:szCs w:val="22"/>
        </w:rPr>
        <w:t xml:space="preserve">rotokołu odbioru końcowego. </w:t>
      </w:r>
      <w:r w:rsidRPr="008C345E">
        <w:rPr>
          <w:rFonts w:ascii="Arial" w:hAnsi="Arial" w:cs="Arial"/>
          <w:sz w:val="22"/>
          <w:szCs w:val="22"/>
        </w:rPr>
        <w:t>Dokument</w:t>
      </w:r>
      <w:r w:rsidRPr="00922479">
        <w:rPr>
          <w:rFonts w:ascii="Arial" w:hAnsi="Arial" w:cs="Arial"/>
          <w:sz w:val="22"/>
          <w:szCs w:val="22"/>
        </w:rPr>
        <w:t xml:space="preserve">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1531850E" w14:textId="77777777" w:rsidR="00B077E8" w:rsidRDefault="00B077E8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3B33382" w14:textId="11AC2C70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38DEBADB" w14:textId="4894406C" w:rsidR="00287B4C" w:rsidRPr="00922479" w:rsidRDefault="00E0424E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przypadku:</w:t>
      </w:r>
    </w:p>
    <w:p w14:paraId="3DD7A457" w14:textId="77777777" w:rsidR="00E0424E" w:rsidRPr="00922479" w:rsidRDefault="00E0424E" w:rsidP="00AD232C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4C85FD8" w14:textId="77777777" w:rsidR="00E0424E" w:rsidRPr="00922479" w:rsidRDefault="00E0424E" w:rsidP="00AD232C">
      <w:pPr>
        <w:pStyle w:val="Tekstpodstawowywcity"/>
        <w:numPr>
          <w:ilvl w:val="1"/>
          <w:numId w:val="15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5D4F35E0" w14:textId="77777777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8C345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C345E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8C345E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8C345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8C345E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8C345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________, tel. ________, e-mail ________</w:t>
      </w:r>
    </w:p>
    <w:p w14:paraId="499D65B4" w14:textId="77777777" w:rsidR="00E0424E" w:rsidRPr="008C345E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8C345E">
        <w:rPr>
          <w:rFonts w:ascii="Arial" w:hAnsi="Arial" w:cs="Arial"/>
          <w:sz w:val="22"/>
          <w:szCs w:val="22"/>
        </w:rPr>
        <w:t>________, tel. ________, e-mail ________</w:t>
      </w:r>
    </w:p>
    <w:p w14:paraId="03CF2E19" w14:textId="1501F499" w:rsidR="00E0424E" w:rsidRPr="00E0424E" w:rsidRDefault="00E0424E" w:rsidP="00AD232C">
      <w:pPr>
        <w:pStyle w:val="Akapitzlist"/>
        <w:numPr>
          <w:ilvl w:val="4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</w:t>
      </w:r>
      <w:r w:rsidRPr="00922479">
        <w:rPr>
          <w:rFonts w:ascii="Arial" w:hAnsi="Arial" w:cs="Arial"/>
          <w:sz w:val="22"/>
          <w:szCs w:val="22"/>
        </w:rPr>
        <w:lastRenderedPageBreak/>
        <w:t>doręczenia na adres wskazany w komparycji Umowy za skuteczne.</w:t>
      </w:r>
    </w:p>
    <w:p w14:paraId="42028C82" w14:textId="77777777" w:rsidR="00E0424E" w:rsidRPr="00EF4856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F4856">
        <w:rPr>
          <w:rFonts w:ascii="Arial" w:hAnsi="Arial" w:cs="Arial"/>
          <w:b/>
          <w:sz w:val="22"/>
          <w:szCs w:val="22"/>
        </w:rPr>
        <w:t>§ 22</w:t>
      </w:r>
    </w:p>
    <w:p w14:paraId="76D520A7" w14:textId="77777777" w:rsidR="00E0424E" w:rsidRPr="00EF4856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F4856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594B550B" w:rsidR="00E0424E" w:rsidRPr="00EF4856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F4856">
        <w:rPr>
          <w:rFonts w:ascii="Arial" w:hAnsi="Arial" w:cs="Arial"/>
          <w:bCs/>
          <w:sz w:val="22"/>
          <w:szCs w:val="22"/>
        </w:rPr>
        <w:t xml:space="preserve">Umowę </w:t>
      </w:r>
      <w:r w:rsidRPr="00EF4856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</w:p>
    <w:p w14:paraId="55E71C5D" w14:textId="77777777" w:rsidR="00E0424E" w:rsidRPr="00EF4856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F4856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3A0A6389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EF4856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EF4856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EF4856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EF4856">
        <w:rPr>
          <w:rFonts w:ascii="Arial" w:hAnsi="Arial" w:cs="Arial"/>
          <w:iCs/>
          <w:sz w:val="22"/>
          <w:szCs w:val="22"/>
        </w:rPr>
        <w:t xml:space="preserve">Kodeksu cywilnego, </w:t>
      </w:r>
      <w:r w:rsidRPr="00EF4856">
        <w:rPr>
          <w:rFonts w:ascii="Arial" w:hAnsi="Arial" w:cs="Arial"/>
          <w:sz w:val="22"/>
          <w:szCs w:val="22"/>
        </w:rPr>
        <w:t xml:space="preserve">pod rygorem nieważności, z zastrzeżeniem § 19 Umowy. </w:t>
      </w:r>
      <w:r w:rsidRPr="00EF4856">
        <w:rPr>
          <w:rFonts w:ascii="Arial" w:hAnsi="Arial" w:cs="Arial"/>
          <w:iCs/>
          <w:sz w:val="22"/>
          <w:szCs w:val="22"/>
        </w:rPr>
        <w:t>W</w:t>
      </w:r>
      <w:r w:rsidRPr="001F056A">
        <w:rPr>
          <w:rFonts w:ascii="Arial" w:hAnsi="Arial" w:cs="Arial"/>
          <w:iCs/>
          <w:sz w:val="22"/>
          <w:szCs w:val="22"/>
        </w:rPr>
        <w:t xml:space="preserve">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012C0EA3" w:rsidR="00E0424E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3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7B26AD80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Pr="008C345E">
        <w:rPr>
          <w:rFonts w:ascii="Arial" w:hAnsi="Arial" w:cs="Arial"/>
          <w:sz w:val="22"/>
          <w:szCs w:val="22"/>
        </w:rPr>
        <w:t xml:space="preserve">1 – </w:t>
      </w:r>
      <w:r w:rsidRPr="008C345E">
        <w:rPr>
          <w:rFonts w:ascii="Arial" w:hAnsi="Arial" w:cs="Arial"/>
          <w:i/>
          <w:sz w:val="22"/>
          <w:szCs w:val="22"/>
        </w:rPr>
        <w:t xml:space="preserve">odpis z rejestru przedsiębiorców KRS/wydruk z CEIDG </w:t>
      </w:r>
      <w:r w:rsidRPr="008C345E">
        <w:rPr>
          <w:rFonts w:ascii="Arial" w:hAnsi="Arial" w:cs="Arial"/>
          <w:sz w:val="22"/>
          <w:szCs w:val="22"/>
        </w:rPr>
        <w:t>Wykonawcy</w:t>
      </w:r>
    </w:p>
    <w:p w14:paraId="15DB01C9" w14:textId="07001CC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2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F4856">
        <w:rPr>
          <w:rFonts w:ascii="Arial" w:hAnsi="Arial" w:cs="Arial"/>
          <w:sz w:val="22"/>
          <w:szCs w:val="22"/>
        </w:rPr>
        <w:t>Opis Przedmiotu Zamówienia</w:t>
      </w:r>
    </w:p>
    <w:p w14:paraId="0DE04048" w14:textId="4BEC0AFD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3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EF4856">
        <w:rPr>
          <w:rFonts w:ascii="Arial" w:hAnsi="Arial" w:cs="Arial"/>
          <w:sz w:val="22"/>
          <w:szCs w:val="22"/>
        </w:rPr>
        <w:t>Formularz ofertowy</w:t>
      </w:r>
    </w:p>
    <w:p w14:paraId="6F0ECFD6" w14:textId="30F21870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Załącznik nr 4</w:t>
      </w:r>
      <w:r w:rsidR="008C345E">
        <w:rPr>
          <w:rFonts w:ascii="Arial" w:hAnsi="Arial" w:cs="Arial"/>
          <w:sz w:val="22"/>
          <w:szCs w:val="22"/>
        </w:rPr>
        <w:t>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 końcowego</w:t>
      </w:r>
    </w:p>
    <w:p w14:paraId="68530873" w14:textId="44CACF99" w:rsidR="008C345E" w:rsidRPr="00922479" w:rsidRDefault="008C345E" w:rsidP="008C345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>b</w:t>
      </w:r>
      <w:r w:rsidRPr="00922479">
        <w:rPr>
          <w:rFonts w:ascii="Arial" w:hAnsi="Arial" w:cs="Arial"/>
          <w:sz w:val="22"/>
          <w:szCs w:val="22"/>
        </w:rPr>
        <w:t xml:space="preserve"> – Wzór protokołu odbioru </w:t>
      </w:r>
      <w:r>
        <w:rPr>
          <w:rFonts w:ascii="Arial" w:hAnsi="Arial" w:cs="Arial"/>
          <w:sz w:val="22"/>
          <w:szCs w:val="22"/>
        </w:rPr>
        <w:t>pogwarancyjnego</w:t>
      </w:r>
    </w:p>
    <w:p w14:paraId="27DC2684" w14:textId="5A2B74F7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EF4856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76D469F7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9CE94CE" w14:textId="77777777" w:rsidR="00B7154A" w:rsidRPr="00922479" w:rsidRDefault="00B7154A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bookmarkEnd w:id="3"/>
    <w:p w14:paraId="3E342CD1" w14:textId="77777777" w:rsidR="00B7154A" w:rsidRPr="00922479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A514CBF" w14:textId="77777777" w:rsidR="00E0424E" w:rsidRPr="00E0424E" w:rsidRDefault="00E0424E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E0424E" w:rsidRPr="00E0424E" w:rsidSect="00ED58E6">
      <w:footerReference w:type="default" r:id="rId12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49E49" w14:textId="77777777" w:rsidR="00114F88" w:rsidRDefault="00114F88" w:rsidP="00AF5A34">
      <w:r>
        <w:separator/>
      </w:r>
    </w:p>
  </w:endnote>
  <w:endnote w:type="continuationSeparator" w:id="0">
    <w:p w14:paraId="3C563DE7" w14:textId="77777777" w:rsidR="00114F88" w:rsidRDefault="00114F88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1AF8" w14:textId="601ADDC3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EF12F5">
      <w:rPr>
        <w:rFonts w:ascii="Arial" w:hAnsi="Arial" w:cs="Arial"/>
        <w:i/>
        <w:sz w:val="20"/>
        <w:szCs w:val="20"/>
      </w:rPr>
      <w:t>9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10DB9" w14:textId="77777777" w:rsidR="00114F88" w:rsidRDefault="00114F88" w:rsidP="00AF5A34">
      <w:r>
        <w:separator/>
      </w:r>
    </w:p>
  </w:footnote>
  <w:footnote w:type="continuationSeparator" w:id="0">
    <w:p w14:paraId="2B900A54" w14:textId="77777777" w:rsidR="00114F88" w:rsidRDefault="00114F88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3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0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9"/>
  </w:num>
  <w:num w:numId="2" w16cid:durableId="660697930">
    <w:abstractNumId w:val="10"/>
  </w:num>
  <w:num w:numId="3" w16cid:durableId="718553724">
    <w:abstractNumId w:val="15"/>
  </w:num>
  <w:num w:numId="4" w16cid:durableId="800851401">
    <w:abstractNumId w:val="13"/>
  </w:num>
  <w:num w:numId="5" w16cid:durableId="786387292">
    <w:abstractNumId w:val="35"/>
  </w:num>
  <w:num w:numId="6" w16cid:durableId="19608008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24"/>
  </w:num>
  <w:num w:numId="8" w16cid:durableId="1159495120">
    <w:abstractNumId w:val="18"/>
  </w:num>
  <w:num w:numId="9" w16cid:durableId="1851948423">
    <w:abstractNumId w:val="31"/>
  </w:num>
  <w:num w:numId="10" w16cid:durableId="1431470006">
    <w:abstractNumId w:val="2"/>
  </w:num>
  <w:num w:numId="11" w16cid:durableId="901328312">
    <w:abstractNumId w:val="7"/>
  </w:num>
  <w:num w:numId="12" w16cid:durableId="1576889164">
    <w:abstractNumId w:val="14"/>
  </w:num>
  <w:num w:numId="13" w16cid:durableId="7831579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23"/>
  </w:num>
  <w:num w:numId="15" w16cid:durableId="905184354">
    <w:abstractNumId w:val="34"/>
  </w:num>
  <w:num w:numId="16" w16cid:durableId="157774154">
    <w:abstractNumId w:val="0"/>
  </w:num>
  <w:num w:numId="17" w16cid:durableId="429817708">
    <w:abstractNumId w:val="37"/>
  </w:num>
  <w:num w:numId="18" w16cid:durableId="328673529">
    <w:abstractNumId w:val="8"/>
  </w:num>
  <w:num w:numId="19" w16cid:durableId="501428620">
    <w:abstractNumId w:val="4"/>
  </w:num>
  <w:num w:numId="20" w16cid:durableId="1986540696">
    <w:abstractNumId w:val="36"/>
  </w:num>
  <w:num w:numId="21" w16cid:durableId="1723482233">
    <w:abstractNumId w:val="21"/>
  </w:num>
  <w:num w:numId="22" w16cid:durableId="691305371">
    <w:abstractNumId w:val="17"/>
  </w:num>
  <w:num w:numId="23" w16cid:durableId="709301881">
    <w:abstractNumId w:val="6"/>
  </w:num>
  <w:num w:numId="24" w16cid:durableId="1545752766">
    <w:abstractNumId w:val="1"/>
  </w:num>
  <w:num w:numId="25" w16cid:durableId="1620456106">
    <w:abstractNumId w:val="32"/>
  </w:num>
  <w:num w:numId="26" w16cid:durableId="1597204786">
    <w:abstractNumId w:val="28"/>
  </w:num>
  <w:num w:numId="27" w16cid:durableId="1717729757">
    <w:abstractNumId w:val="19"/>
  </w:num>
  <w:num w:numId="28" w16cid:durableId="593512434">
    <w:abstractNumId w:val="30"/>
  </w:num>
  <w:num w:numId="29" w16cid:durableId="1123426831">
    <w:abstractNumId w:val="16"/>
  </w:num>
  <w:num w:numId="30" w16cid:durableId="856424637">
    <w:abstractNumId w:val="33"/>
  </w:num>
  <w:num w:numId="31" w16cid:durableId="410394392">
    <w:abstractNumId w:val="5"/>
  </w:num>
  <w:num w:numId="32" w16cid:durableId="851837098">
    <w:abstractNumId w:val="11"/>
  </w:num>
  <w:num w:numId="33" w16cid:durableId="167252856">
    <w:abstractNumId w:val="12"/>
  </w:num>
  <w:num w:numId="34" w16cid:durableId="1488594614">
    <w:abstractNumId w:val="20"/>
  </w:num>
  <w:num w:numId="35" w16cid:durableId="2140176328">
    <w:abstractNumId w:val="29"/>
  </w:num>
  <w:num w:numId="36" w16cid:durableId="1982346670">
    <w:abstractNumId w:val="3"/>
  </w:num>
  <w:num w:numId="37" w16cid:durableId="817965354">
    <w:abstractNumId w:val="26"/>
  </w:num>
  <w:num w:numId="38" w16cid:durableId="1735156514">
    <w:abstractNumId w:val="27"/>
  </w:num>
  <w:num w:numId="39" w16cid:durableId="825778173">
    <w:abstractNumId w:val="2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61BA6"/>
    <w:rsid w:val="00080789"/>
    <w:rsid w:val="0009366D"/>
    <w:rsid w:val="000B27D2"/>
    <w:rsid w:val="000F3EA1"/>
    <w:rsid w:val="000F53A5"/>
    <w:rsid w:val="00114F88"/>
    <w:rsid w:val="00161C33"/>
    <w:rsid w:val="001C600C"/>
    <w:rsid w:val="002034AA"/>
    <w:rsid w:val="00256A8C"/>
    <w:rsid w:val="00287B4C"/>
    <w:rsid w:val="00297624"/>
    <w:rsid w:val="002B584C"/>
    <w:rsid w:val="002B780F"/>
    <w:rsid w:val="002F7DDE"/>
    <w:rsid w:val="00316633"/>
    <w:rsid w:val="0036239C"/>
    <w:rsid w:val="003717D3"/>
    <w:rsid w:val="0037198C"/>
    <w:rsid w:val="00373B1B"/>
    <w:rsid w:val="00397368"/>
    <w:rsid w:val="003A41D2"/>
    <w:rsid w:val="003D2DB0"/>
    <w:rsid w:val="003D5C5A"/>
    <w:rsid w:val="00483295"/>
    <w:rsid w:val="0049009A"/>
    <w:rsid w:val="00497806"/>
    <w:rsid w:val="004A44D1"/>
    <w:rsid w:val="004D31C1"/>
    <w:rsid w:val="005428FB"/>
    <w:rsid w:val="00544380"/>
    <w:rsid w:val="00552842"/>
    <w:rsid w:val="005A7E34"/>
    <w:rsid w:val="005D1569"/>
    <w:rsid w:val="005F5908"/>
    <w:rsid w:val="0060162F"/>
    <w:rsid w:val="00622CC1"/>
    <w:rsid w:val="00656E0E"/>
    <w:rsid w:val="00693D15"/>
    <w:rsid w:val="00697AE4"/>
    <w:rsid w:val="006F111C"/>
    <w:rsid w:val="006F37AE"/>
    <w:rsid w:val="006F43E4"/>
    <w:rsid w:val="00751B12"/>
    <w:rsid w:val="0077729A"/>
    <w:rsid w:val="00786B31"/>
    <w:rsid w:val="007A44E5"/>
    <w:rsid w:val="007B444B"/>
    <w:rsid w:val="007D2DC0"/>
    <w:rsid w:val="00812DF6"/>
    <w:rsid w:val="0087106E"/>
    <w:rsid w:val="00873E8B"/>
    <w:rsid w:val="00885C50"/>
    <w:rsid w:val="00887623"/>
    <w:rsid w:val="00892CD9"/>
    <w:rsid w:val="00896AA4"/>
    <w:rsid w:val="008A260D"/>
    <w:rsid w:val="008C345E"/>
    <w:rsid w:val="008D5D35"/>
    <w:rsid w:val="008E36E1"/>
    <w:rsid w:val="00961955"/>
    <w:rsid w:val="0099708F"/>
    <w:rsid w:val="009B324E"/>
    <w:rsid w:val="009D1D5D"/>
    <w:rsid w:val="009E0ACD"/>
    <w:rsid w:val="00A42E65"/>
    <w:rsid w:val="00A709D9"/>
    <w:rsid w:val="00A82FBF"/>
    <w:rsid w:val="00AC09F5"/>
    <w:rsid w:val="00AD232C"/>
    <w:rsid w:val="00AF5A34"/>
    <w:rsid w:val="00B077E8"/>
    <w:rsid w:val="00B214C5"/>
    <w:rsid w:val="00B632AD"/>
    <w:rsid w:val="00B7154A"/>
    <w:rsid w:val="00BF7D1C"/>
    <w:rsid w:val="00C34AAA"/>
    <w:rsid w:val="00CB6DF7"/>
    <w:rsid w:val="00CE44C7"/>
    <w:rsid w:val="00CF0863"/>
    <w:rsid w:val="00D3441F"/>
    <w:rsid w:val="00D7311D"/>
    <w:rsid w:val="00D734DB"/>
    <w:rsid w:val="00DA0FEA"/>
    <w:rsid w:val="00DA1DEB"/>
    <w:rsid w:val="00DB7085"/>
    <w:rsid w:val="00DE5E52"/>
    <w:rsid w:val="00DF677C"/>
    <w:rsid w:val="00E0424E"/>
    <w:rsid w:val="00E11E06"/>
    <w:rsid w:val="00E67860"/>
    <w:rsid w:val="00ED6E47"/>
    <w:rsid w:val="00EF12F5"/>
    <w:rsid w:val="00EF4856"/>
    <w:rsid w:val="00F4755C"/>
    <w:rsid w:val="00F6784B"/>
    <w:rsid w:val="00F97B3B"/>
    <w:rsid w:val="00FA7AB8"/>
    <w:rsid w:val="00FB0860"/>
    <w:rsid w:val="00FB6DEC"/>
    <w:rsid w:val="00FD537F"/>
    <w:rsid w:val="00FE398C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13</Pages>
  <Words>4538</Words>
  <Characters>27231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Biernat Paweł</cp:lastModifiedBy>
  <cp:revision>23</cp:revision>
  <cp:lastPrinted>2024-11-06T12:12:00Z</cp:lastPrinted>
  <dcterms:created xsi:type="dcterms:W3CDTF">2024-07-25T10:26:00Z</dcterms:created>
  <dcterms:modified xsi:type="dcterms:W3CDTF">2025-07-09T09:07:00Z</dcterms:modified>
</cp:coreProperties>
</file>